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08120" w14:textId="77777777" w:rsidR="00561476" w:rsidRPr="007B7C1D" w:rsidRDefault="00C23BF1" w:rsidP="00561476">
      <w:pPr>
        <w:jc w:val="center"/>
        <w:rPr>
          <w:b/>
          <w:sz w:val="36"/>
          <w:szCs w:val="36"/>
        </w:rPr>
      </w:pPr>
      <w:r>
        <w:rPr>
          <w:b/>
          <w:noProof/>
          <w:sz w:val="36"/>
          <w:szCs w:val="36"/>
        </w:rPr>
        <w:pict w14:anchorId="5FB77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00B689D0" w14:textId="77777777" w:rsidR="00561476" w:rsidRPr="007B7C1D" w:rsidRDefault="00561476" w:rsidP="00561476">
      <w:pPr>
        <w:jc w:val="center"/>
        <w:rPr>
          <w:b/>
          <w:sz w:val="36"/>
          <w:szCs w:val="36"/>
          <w:lang w:val="en-US"/>
        </w:rPr>
      </w:pPr>
    </w:p>
    <w:p w14:paraId="75D1943A" w14:textId="77777777" w:rsidR="000A4DD6" w:rsidRPr="007B7C1D" w:rsidRDefault="000A4DD6" w:rsidP="00561476">
      <w:pPr>
        <w:jc w:val="center"/>
        <w:rPr>
          <w:b/>
          <w:sz w:val="36"/>
          <w:szCs w:val="36"/>
          <w:lang w:val="en-US"/>
        </w:rPr>
      </w:pPr>
    </w:p>
    <w:p w14:paraId="04306099" w14:textId="77777777" w:rsidR="000A4DD6" w:rsidRPr="007B7C1D" w:rsidRDefault="000A4DD6" w:rsidP="00561476">
      <w:pPr>
        <w:jc w:val="center"/>
        <w:rPr>
          <w:b/>
          <w:sz w:val="36"/>
          <w:szCs w:val="36"/>
          <w:lang w:val="en-US"/>
        </w:rPr>
      </w:pPr>
    </w:p>
    <w:p w14:paraId="4EF67F69" w14:textId="77777777" w:rsidR="000A4DD6" w:rsidRPr="007B7C1D" w:rsidRDefault="000A4DD6" w:rsidP="00561476">
      <w:pPr>
        <w:jc w:val="center"/>
        <w:rPr>
          <w:b/>
          <w:sz w:val="36"/>
          <w:szCs w:val="36"/>
          <w:lang w:val="en-US"/>
        </w:rPr>
      </w:pPr>
    </w:p>
    <w:p w14:paraId="6182B0F7" w14:textId="77777777" w:rsidR="00561476" w:rsidRPr="007B7C1D" w:rsidRDefault="00561476" w:rsidP="00561476">
      <w:pPr>
        <w:tabs>
          <w:tab w:val="left" w:pos="5204"/>
        </w:tabs>
        <w:jc w:val="left"/>
        <w:rPr>
          <w:b/>
          <w:sz w:val="36"/>
          <w:szCs w:val="36"/>
        </w:rPr>
      </w:pPr>
      <w:r w:rsidRPr="007B7C1D">
        <w:rPr>
          <w:b/>
          <w:sz w:val="36"/>
          <w:szCs w:val="36"/>
        </w:rPr>
        <w:tab/>
      </w:r>
    </w:p>
    <w:p w14:paraId="6DCBDB0E" w14:textId="77777777" w:rsidR="00561476" w:rsidRPr="007B7C1D" w:rsidRDefault="00561476" w:rsidP="00561476">
      <w:pPr>
        <w:jc w:val="center"/>
        <w:rPr>
          <w:b/>
          <w:sz w:val="36"/>
          <w:szCs w:val="36"/>
        </w:rPr>
      </w:pPr>
    </w:p>
    <w:p w14:paraId="409F946F" w14:textId="77777777" w:rsidR="00561476" w:rsidRPr="007B7C1D" w:rsidRDefault="00CB76D2" w:rsidP="00561476">
      <w:pPr>
        <w:jc w:val="center"/>
        <w:rPr>
          <w:b/>
          <w:sz w:val="48"/>
          <w:szCs w:val="48"/>
        </w:rPr>
      </w:pPr>
      <w:bookmarkStart w:id="0" w:name="_Toc226196784"/>
      <w:bookmarkStart w:id="1" w:name="_Toc226197203"/>
      <w:r w:rsidRPr="007B7C1D">
        <w:rPr>
          <w:b/>
          <w:sz w:val="48"/>
          <w:szCs w:val="48"/>
        </w:rPr>
        <w:t>М</w:t>
      </w:r>
      <w:r w:rsidR="00561476" w:rsidRPr="007B7C1D">
        <w:rPr>
          <w:b/>
          <w:sz w:val="48"/>
          <w:szCs w:val="48"/>
        </w:rPr>
        <w:t>ониторинг СМИ</w:t>
      </w:r>
      <w:bookmarkEnd w:id="0"/>
      <w:bookmarkEnd w:id="1"/>
      <w:r w:rsidR="00561476" w:rsidRPr="007B7C1D">
        <w:rPr>
          <w:b/>
          <w:sz w:val="48"/>
          <w:szCs w:val="48"/>
        </w:rPr>
        <w:t xml:space="preserve"> РФ</w:t>
      </w:r>
    </w:p>
    <w:p w14:paraId="450E32FA" w14:textId="77777777" w:rsidR="00561476" w:rsidRPr="007B7C1D" w:rsidRDefault="00561476" w:rsidP="00561476">
      <w:pPr>
        <w:jc w:val="center"/>
        <w:rPr>
          <w:b/>
          <w:sz w:val="48"/>
          <w:szCs w:val="48"/>
        </w:rPr>
      </w:pPr>
      <w:bookmarkStart w:id="2" w:name="_Toc226196785"/>
      <w:bookmarkStart w:id="3" w:name="_Toc226197204"/>
      <w:r w:rsidRPr="007B7C1D">
        <w:rPr>
          <w:b/>
          <w:sz w:val="48"/>
          <w:szCs w:val="48"/>
        </w:rPr>
        <w:t>по пенсионной тематике</w:t>
      </w:r>
      <w:bookmarkEnd w:id="2"/>
      <w:bookmarkEnd w:id="3"/>
    </w:p>
    <w:p w14:paraId="4CC673B1" w14:textId="77777777" w:rsidR="008B6D1B" w:rsidRPr="007B7C1D" w:rsidRDefault="008B6D1B" w:rsidP="00C70A20">
      <w:pPr>
        <w:jc w:val="center"/>
        <w:rPr>
          <w:b/>
          <w:sz w:val="48"/>
          <w:szCs w:val="48"/>
        </w:rPr>
      </w:pPr>
    </w:p>
    <w:p w14:paraId="74512317" w14:textId="77777777" w:rsidR="007D6FE5" w:rsidRPr="007B7C1D" w:rsidRDefault="007D6FE5" w:rsidP="00C70A20">
      <w:pPr>
        <w:jc w:val="center"/>
        <w:rPr>
          <w:b/>
          <w:sz w:val="36"/>
          <w:szCs w:val="36"/>
        </w:rPr>
      </w:pPr>
      <w:r w:rsidRPr="007B7C1D">
        <w:rPr>
          <w:b/>
          <w:sz w:val="36"/>
          <w:szCs w:val="36"/>
        </w:rPr>
        <w:t xml:space="preserve"> </w:t>
      </w:r>
    </w:p>
    <w:p w14:paraId="67BC28BB" w14:textId="77777777" w:rsidR="00C70A20" w:rsidRPr="007B7C1D" w:rsidRDefault="00953FBE" w:rsidP="00C70A20">
      <w:pPr>
        <w:jc w:val="center"/>
        <w:rPr>
          <w:b/>
          <w:sz w:val="40"/>
          <w:szCs w:val="40"/>
        </w:rPr>
      </w:pPr>
      <w:r w:rsidRPr="007B7C1D">
        <w:rPr>
          <w:b/>
          <w:sz w:val="40"/>
          <w:szCs w:val="40"/>
          <w:lang w:val="en-US"/>
        </w:rPr>
        <w:t>30</w:t>
      </w:r>
      <w:r w:rsidR="00CB6B64" w:rsidRPr="007B7C1D">
        <w:rPr>
          <w:b/>
          <w:sz w:val="40"/>
          <w:szCs w:val="40"/>
        </w:rPr>
        <w:t>.</w:t>
      </w:r>
      <w:r w:rsidR="00C8666E" w:rsidRPr="007B7C1D">
        <w:rPr>
          <w:b/>
          <w:sz w:val="40"/>
          <w:szCs w:val="40"/>
          <w:lang w:val="en-US"/>
        </w:rPr>
        <w:t>0</w:t>
      </w:r>
      <w:r w:rsidR="00CB2F8F" w:rsidRPr="007B7C1D">
        <w:rPr>
          <w:b/>
          <w:sz w:val="40"/>
          <w:szCs w:val="40"/>
        </w:rPr>
        <w:t>4</w:t>
      </w:r>
      <w:r w:rsidR="000214CF" w:rsidRPr="007B7C1D">
        <w:rPr>
          <w:b/>
          <w:sz w:val="40"/>
          <w:szCs w:val="40"/>
        </w:rPr>
        <w:t>.</w:t>
      </w:r>
      <w:r w:rsidR="007D6FE5" w:rsidRPr="007B7C1D">
        <w:rPr>
          <w:b/>
          <w:sz w:val="40"/>
          <w:szCs w:val="40"/>
        </w:rPr>
        <w:t>20</w:t>
      </w:r>
      <w:r w:rsidR="00EB57E7" w:rsidRPr="007B7C1D">
        <w:rPr>
          <w:b/>
          <w:sz w:val="40"/>
          <w:szCs w:val="40"/>
        </w:rPr>
        <w:t>2</w:t>
      </w:r>
      <w:r w:rsidR="00C8666E" w:rsidRPr="007B7C1D">
        <w:rPr>
          <w:b/>
          <w:sz w:val="40"/>
          <w:szCs w:val="40"/>
          <w:lang w:val="en-US"/>
        </w:rPr>
        <w:t>5</w:t>
      </w:r>
      <w:r w:rsidR="00C70A20" w:rsidRPr="007B7C1D">
        <w:rPr>
          <w:b/>
          <w:sz w:val="40"/>
          <w:szCs w:val="40"/>
        </w:rPr>
        <w:t xml:space="preserve"> г</w:t>
      </w:r>
      <w:r w:rsidR="007D6FE5" w:rsidRPr="007B7C1D">
        <w:rPr>
          <w:b/>
          <w:sz w:val="40"/>
          <w:szCs w:val="40"/>
        </w:rPr>
        <w:t>.</w:t>
      </w:r>
    </w:p>
    <w:p w14:paraId="3873860B" w14:textId="77777777" w:rsidR="007D6FE5" w:rsidRPr="007B7C1D" w:rsidRDefault="007D6FE5" w:rsidP="000C1A46">
      <w:pPr>
        <w:jc w:val="center"/>
        <w:rPr>
          <w:b/>
          <w:sz w:val="40"/>
          <w:szCs w:val="40"/>
        </w:rPr>
      </w:pPr>
    </w:p>
    <w:p w14:paraId="42EA345B" w14:textId="77777777" w:rsidR="00C16C6D" w:rsidRPr="007B7C1D" w:rsidRDefault="00C16C6D" w:rsidP="000C1A46">
      <w:pPr>
        <w:jc w:val="center"/>
        <w:rPr>
          <w:b/>
          <w:sz w:val="40"/>
          <w:szCs w:val="40"/>
        </w:rPr>
      </w:pPr>
    </w:p>
    <w:p w14:paraId="2DE7512A" w14:textId="77777777" w:rsidR="00C70A20" w:rsidRPr="007B7C1D" w:rsidRDefault="00C70A20" w:rsidP="000C1A46">
      <w:pPr>
        <w:jc w:val="center"/>
        <w:rPr>
          <w:b/>
          <w:sz w:val="40"/>
          <w:szCs w:val="40"/>
        </w:rPr>
      </w:pPr>
    </w:p>
    <w:p w14:paraId="1E218463" w14:textId="77777777" w:rsidR="00C70A20" w:rsidRPr="007B7C1D" w:rsidRDefault="00C70A20" w:rsidP="000C1A46">
      <w:pPr>
        <w:jc w:val="center"/>
      </w:pPr>
    </w:p>
    <w:p w14:paraId="06E0926D" w14:textId="77777777" w:rsidR="00CB76D2" w:rsidRPr="007B7C1D" w:rsidRDefault="00CB76D2" w:rsidP="000C1A46">
      <w:pPr>
        <w:jc w:val="center"/>
        <w:rPr>
          <w:b/>
          <w:sz w:val="40"/>
          <w:szCs w:val="40"/>
        </w:rPr>
      </w:pPr>
    </w:p>
    <w:p w14:paraId="705E0582" w14:textId="77777777" w:rsidR="009D66A1" w:rsidRPr="007B7C1D" w:rsidRDefault="009B23FE" w:rsidP="009B23FE">
      <w:pPr>
        <w:pStyle w:val="10"/>
        <w:jc w:val="center"/>
      </w:pPr>
      <w:r w:rsidRPr="007B7C1D">
        <w:br w:type="page"/>
      </w:r>
      <w:bookmarkStart w:id="4" w:name="_Toc396864626"/>
      <w:bookmarkStart w:id="5" w:name="_Toc196890700"/>
      <w:r w:rsidR="009D79CC" w:rsidRPr="007B7C1D">
        <w:lastRenderedPageBreak/>
        <w:t>Те</w:t>
      </w:r>
      <w:r w:rsidR="009D66A1" w:rsidRPr="007B7C1D">
        <w:t>мы</w:t>
      </w:r>
      <w:r w:rsidR="009D66A1" w:rsidRPr="007B7C1D">
        <w:rPr>
          <w:rFonts w:ascii="Arial Rounded MT Bold" w:hAnsi="Arial Rounded MT Bold"/>
        </w:rPr>
        <w:t xml:space="preserve"> </w:t>
      </w:r>
      <w:r w:rsidR="009D66A1" w:rsidRPr="007B7C1D">
        <w:t>дня</w:t>
      </w:r>
      <w:bookmarkEnd w:id="4"/>
      <w:bookmarkEnd w:id="5"/>
    </w:p>
    <w:p w14:paraId="620648FB" w14:textId="77777777" w:rsidR="00A1463C" w:rsidRPr="007B7C1D" w:rsidRDefault="00AC0341" w:rsidP="00676D5F">
      <w:pPr>
        <w:numPr>
          <w:ilvl w:val="0"/>
          <w:numId w:val="25"/>
        </w:numPr>
        <w:rPr>
          <w:i/>
        </w:rPr>
      </w:pPr>
      <w:r w:rsidRPr="007B7C1D">
        <w:rPr>
          <w:i/>
        </w:rPr>
        <w:t xml:space="preserve">Взносы на корпоративные пенсии выросли на треть в I квартале 2025 года, рассказали в СберНПФ. За январь - март россияне совместно с работодателями направили в корпоративные пенсионные программы (КПП), формируемые со СберНПФ, 607 млн рублей - на 35% больше, чем за аналогичный период прошлого года. Основную долю взносов обеспечили финансовые организации, за ними следуют логистические и энергетические компании. Средний размер ежемесячного взноса в корпоративные пенсионные программы увеличился на 7% и достиг 4,7 тысячи рублей, </w:t>
      </w:r>
      <w:hyperlink w:anchor="a1" w:history="1">
        <w:r w:rsidRPr="007B7C1D">
          <w:rPr>
            <w:rStyle w:val="a3"/>
            <w:i/>
          </w:rPr>
          <w:t>пишет «Банки.ру»</w:t>
        </w:r>
      </w:hyperlink>
    </w:p>
    <w:p w14:paraId="262AAFA9" w14:textId="77777777" w:rsidR="00AC0341" w:rsidRPr="007B7C1D" w:rsidRDefault="00AC0341" w:rsidP="00676D5F">
      <w:pPr>
        <w:numPr>
          <w:ilvl w:val="0"/>
          <w:numId w:val="25"/>
        </w:numPr>
        <w:rPr>
          <w:i/>
        </w:rPr>
      </w:pPr>
      <w:r w:rsidRPr="007B7C1D">
        <w:rPr>
          <w:i/>
        </w:rPr>
        <w:t xml:space="preserve">НПФ «Социум» успешно прошел стресс-тестирование Банка России по итогам 1 квартала 2025 года, что подтверждает финансовую устойчивость и надежность фонда. По итогам проведенных испытаний НПФ «Социум» подтвердил, что, в случае неблагоприятных событий исполнит обязательства перед клиентами в жестких кризисных условиях в полном объеме и в установленный срок на 100%. Напомним, что 2024 году рейтинговое агентство «Эксперт РА» повысило рейтинг финансовой надежности АО «НПФ «Социум» до уровня ruAA, прогноз по рейтингу – стабильный, </w:t>
      </w:r>
      <w:hyperlink w:anchor="a2" w:history="1">
        <w:r w:rsidRPr="007B7C1D">
          <w:rPr>
            <w:rStyle w:val="a3"/>
            <w:i/>
          </w:rPr>
          <w:t>передает РБК</w:t>
        </w:r>
      </w:hyperlink>
    </w:p>
    <w:p w14:paraId="4EA19E24" w14:textId="77777777" w:rsidR="00AC0341" w:rsidRPr="007B7C1D" w:rsidRDefault="00AC0341" w:rsidP="00676D5F">
      <w:pPr>
        <w:numPr>
          <w:ilvl w:val="0"/>
          <w:numId w:val="25"/>
        </w:numPr>
        <w:rPr>
          <w:i/>
        </w:rPr>
      </w:pPr>
      <w:r w:rsidRPr="007B7C1D">
        <w:rPr>
          <w:i/>
        </w:rPr>
        <w:t xml:space="preserve">НПФ «Эволюция» по итогам января - марта выплатил клиентам 3,35 млрд рублей. Рост составил 27,4 % по сравнению с аналогичным периодом прошлого года. Основной объем выплат пришелся на программы негосударственного пенсионного обеспечения (НПО). С начала года в рамках НПО фонд перечислил клиентам 2,2 млрд рублей - это на 15 % больше, чем за первые три месяца прошлого года, </w:t>
      </w:r>
      <w:hyperlink w:anchor="a3" w:history="1">
        <w:r w:rsidRPr="007B7C1D">
          <w:rPr>
            <w:rStyle w:val="a3"/>
            <w:i/>
          </w:rPr>
          <w:t>сообщает «Пенсия.pro»</w:t>
        </w:r>
      </w:hyperlink>
    </w:p>
    <w:p w14:paraId="293CAA50" w14:textId="77777777" w:rsidR="00AC0341" w:rsidRPr="007B7C1D" w:rsidRDefault="00997DDF" w:rsidP="00676D5F">
      <w:pPr>
        <w:numPr>
          <w:ilvl w:val="0"/>
          <w:numId w:val="25"/>
        </w:numPr>
        <w:rPr>
          <w:i/>
        </w:rPr>
      </w:pPr>
      <w:r w:rsidRPr="007B7C1D">
        <w:rPr>
          <w:i/>
        </w:rPr>
        <w:t xml:space="preserve">Минфин в проекте поправок в Налоговый кодекс предложил учитывать софинансирование накоплений работников в составе со стороны работодателя, а также ограничить их налогообложение страховыми взносами. В проекте предлагается ввести налог на доходы физлиц (НДФЛ) по договору программы долгосрочных сбережений (ПДС) — от 13 до 15% для выплат свыше 5 млн руб. Размер ставки будет зависеть от объема налогооблагаемой базы. Аналогичная ставка НДФЛ применяется к страховым и пенсионным выплатам, доходам от ценных бумаг и производных финансовых инструментов, </w:t>
      </w:r>
      <w:hyperlink w:anchor="a4" w:history="1">
        <w:r w:rsidRPr="007B7C1D">
          <w:rPr>
            <w:rStyle w:val="a3"/>
            <w:i/>
          </w:rPr>
          <w:t>пишет «Коммерсантъ»</w:t>
        </w:r>
      </w:hyperlink>
    </w:p>
    <w:p w14:paraId="175E93BC" w14:textId="77777777" w:rsidR="00997DDF" w:rsidRPr="007B7C1D" w:rsidRDefault="00997DDF" w:rsidP="00676D5F">
      <w:pPr>
        <w:numPr>
          <w:ilvl w:val="0"/>
          <w:numId w:val="25"/>
        </w:numPr>
        <w:rPr>
          <w:i/>
        </w:rPr>
      </w:pPr>
      <w:r w:rsidRPr="007B7C1D">
        <w:rPr>
          <w:i/>
        </w:rPr>
        <w:t xml:space="preserve">С момента запуска программы долгосрочных сбережений (ПДС), по данным Минфина, в неё уже вступили свыше 4 млн россиян, а общий объём взносов достиг 300 млрд рублей. Более 200 млрд из них граждане доверили СберНПФ - в фонде уже заключили более 3 млн договоров по ПДС. Рост продолжается: только с начала 2025 года в фонде оформлено 1,2 млн договоров на сумму более 23 млрд рублей, </w:t>
      </w:r>
      <w:hyperlink w:anchor="a5" w:history="1">
        <w:r w:rsidRPr="007B7C1D">
          <w:rPr>
            <w:rStyle w:val="a3"/>
            <w:i/>
          </w:rPr>
          <w:t>передает Ассоциация Российских Банков</w:t>
        </w:r>
      </w:hyperlink>
    </w:p>
    <w:p w14:paraId="22565084" w14:textId="77777777" w:rsidR="00997DDF" w:rsidRPr="007B7C1D" w:rsidRDefault="00997DDF" w:rsidP="00676D5F">
      <w:pPr>
        <w:numPr>
          <w:ilvl w:val="0"/>
          <w:numId w:val="25"/>
        </w:numPr>
        <w:rPr>
          <w:i/>
        </w:rPr>
      </w:pPr>
      <w:r w:rsidRPr="007B7C1D">
        <w:rPr>
          <w:i/>
        </w:rPr>
        <w:t xml:space="preserve">В 2025 году россияне могут вложить 750 млрд рублей в программу долгосрочных сбережений — ПДС. Это ожидания Минфина, который рассчитывает, что интерес к программе вырастет более чем в три раза. В 2024 году, когда ее только запустили, объем вложений, по данным ЦБ, </w:t>
      </w:r>
      <w:r w:rsidRPr="007B7C1D">
        <w:rPr>
          <w:i/>
        </w:rPr>
        <w:lastRenderedPageBreak/>
        <w:t xml:space="preserve">составил около 216 млрд рублей. О том, зачем россиянам нужна ПДС, </w:t>
      </w:r>
      <w:hyperlink w:anchor="a6" w:history="1">
        <w:r w:rsidRPr="007B7C1D">
          <w:rPr>
            <w:rStyle w:val="a3"/>
            <w:i/>
          </w:rPr>
          <w:t>на онлайн-конференции «Т—Ж»</w:t>
        </w:r>
      </w:hyperlink>
      <w:r w:rsidRPr="007B7C1D">
        <w:rPr>
          <w:i/>
        </w:rPr>
        <w:t xml:space="preserve"> «Деньги-2024» рассказал заместитель директора департамента инвестиционных финансовых посредников Банка России Валерий Красинский. Мы выделили главное, что нужно знать об этой программе</w:t>
      </w:r>
    </w:p>
    <w:p w14:paraId="645B9ACA" w14:textId="77777777" w:rsidR="00997DDF" w:rsidRPr="007B7C1D" w:rsidRDefault="00997DDF" w:rsidP="00676D5F">
      <w:pPr>
        <w:numPr>
          <w:ilvl w:val="0"/>
          <w:numId w:val="25"/>
        </w:numPr>
        <w:rPr>
          <w:i/>
        </w:rPr>
      </w:pPr>
      <w:r w:rsidRPr="007B7C1D">
        <w:rPr>
          <w:i/>
        </w:rPr>
        <w:t xml:space="preserve">Группа депутатов фракции ЛДПР разработала законопроект, которым предлагается уравнять спасателей и пожарных регионального уровня в праве на досрочное пенсионное обеспечение с их коллегами из МЧС России. Об этом сообщили в пресс-службе партии. Сейчас право на досрочную пенсию предоставлено спасателям и пожарным МЧС России. При этом, обратили внимание парламентарии, специалисты федерального и регионального уровней в равной степени рискуют своей жизнью и здоровьем в процессе тушения пожаров и проведения аварийно-спасательных работ, </w:t>
      </w:r>
      <w:hyperlink w:anchor="a7" w:history="1">
        <w:r w:rsidRPr="007B7C1D">
          <w:rPr>
            <w:rStyle w:val="a3"/>
            <w:i/>
          </w:rPr>
          <w:t>пишет «Парламентская газета»</w:t>
        </w:r>
      </w:hyperlink>
    </w:p>
    <w:p w14:paraId="294E121F" w14:textId="77777777" w:rsidR="00940029" w:rsidRPr="007B7C1D" w:rsidRDefault="009D79CC" w:rsidP="00940029">
      <w:pPr>
        <w:pStyle w:val="10"/>
        <w:jc w:val="center"/>
      </w:pPr>
      <w:bookmarkStart w:id="6" w:name="_Toc173015209"/>
      <w:bookmarkStart w:id="7" w:name="_Toc196890701"/>
      <w:r w:rsidRPr="007B7C1D">
        <w:t>Ци</w:t>
      </w:r>
      <w:r w:rsidR="00940029" w:rsidRPr="007B7C1D">
        <w:t>таты дня</w:t>
      </w:r>
      <w:bookmarkEnd w:id="6"/>
      <w:bookmarkEnd w:id="7"/>
    </w:p>
    <w:p w14:paraId="331A07D4" w14:textId="77777777" w:rsidR="00676D5F" w:rsidRPr="007B7C1D" w:rsidRDefault="00997DDF" w:rsidP="003B3BAA">
      <w:pPr>
        <w:numPr>
          <w:ilvl w:val="0"/>
          <w:numId w:val="27"/>
        </w:numPr>
        <w:rPr>
          <w:i/>
        </w:rPr>
      </w:pPr>
      <w:r w:rsidRPr="007B7C1D">
        <w:rPr>
          <w:i/>
        </w:rPr>
        <w:t>Руслан Вестеровский, старший вице-президент, руководитель блока «Управление благосостоянием» Сбербанка: «В прошлом году программа только начинала свою работу, и многие россияне ещё присматривались к условиям. Тем не менее результат оказался впечатляющим - 220 млрд рублей накоплений. Сегодня, по мере роста доверия и положительного опыта участников, темпы притока средств заметно ускоряются. Если хотя бы 10% граждан начнут откладывать по 3 тыс. рублей в месяц, то с учетом государственного софинансирования и инвестиционного дохода совокупные накопления могут достичь триллионов рублей уже в ближайшие годы»</w:t>
      </w:r>
    </w:p>
    <w:p w14:paraId="08AB1E52" w14:textId="77777777" w:rsidR="006A22D1" w:rsidRPr="007B7C1D" w:rsidRDefault="006A22D1" w:rsidP="003B3BAA">
      <w:pPr>
        <w:numPr>
          <w:ilvl w:val="0"/>
          <w:numId w:val="27"/>
        </w:numPr>
        <w:rPr>
          <w:i/>
        </w:rPr>
      </w:pPr>
      <w:r w:rsidRPr="007B7C1D">
        <w:rPr>
          <w:i/>
        </w:rPr>
        <w:t>Послабление может работать следующим образом: взносы, которые делают работодатели по полисам НСЖ сотрудников, могут вычитаться из базы для подсчета налога на прибыль. Ранее аналогичный стимул обсуждался для поддержки программы долгосрочных сбережений (ПДС), напомнил аналитик Freedom Finance Global Владимир Чернов. Это особенно актуально в ситуации, когда ставку этого сбора с 2025 года повысили с 20 до 25%. К слову, бизнесу обещали широкую линейку вычетов, например, за инвестиции</w:t>
      </w:r>
    </w:p>
    <w:p w14:paraId="27B6DC26" w14:textId="77777777" w:rsidR="00A0290C" w:rsidRPr="007B7C1D"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7B7C1D">
        <w:rPr>
          <w:u w:val="single"/>
        </w:rPr>
        <w:lastRenderedPageBreak/>
        <w:t>ОГЛАВЛЕНИЕ</w:t>
      </w:r>
    </w:p>
    <w:p w14:paraId="49E5E183" w14:textId="7289DDB5" w:rsidR="00C23BF1" w:rsidRDefault="00307165">
      <w:pPr>
        <w:pStyle w:val="12"/>
        <w:tabs>
          <w:tab w:val="right" w:leader="dot" w:pos="9061"/>
        </w:tabs>
        <w:rPr>
          <w:rFonts w:ascii="Calibri" w:hAnsi="Calibri"/>
          <w:b w:val="0"/>
          <w:noProof/>
          <w:kern w:val="2"/>
          <w:sz w:val="24"/>
        </w:rPr>
      </w:pPr>
      <w:r w:rsidRPr="007B7C1D">
        <w:rPr>
          <w:caps/>
        </w:rPr>
        <w:fldChar w:fldCharType="begin"/>
      </w:r>
      <w:r w:rsidR="00310633" w:rsidRPr="007B7C1D">
        <w:rPr>
          <w:caps/>
        </w:rPr>
        <w:instrText xml:space="preserve"> TOC \o "1-5" \h \z \u </w:instrText>
      </w:r>
      <w:r w:rsidRPr="007B7C1D">
        <w:rPr>
          <w:caps/>
        </w:rPr>
        <w:fldChar w:fldCharType="separate"/>
      </w:r>
      <w:hyperlink w:anchor="_Toc196890700" w:history="1">
        <w:r w:rsidR="00C23BF1" w:rsidRPr="00F01921">
          <w:rPr>
            <w:rStyle w:val="a3"/>
            <w:noProof/>
          </w:rPr>
          <w:t>Темы</w:t>
        </w:r>
        <w:r w:rsidR="00C23BF1" w:rsidRPr="00F01921">
          <w:rPr>
            <w:rStyle w:val="a3"/>
            <w:rFonts w:ascii="Arial Rounded MT Bold" w:hAnsi="Arial Rounded MT Bold"/>
            <w:noProof/>
          </w:rPr>
          <w:t xml:space="preserve"> </w:t>
        </w:r>
        <w:r w:rsidR="00C23BF1" w:rsidRPr="00F01921">
          <w:rPr>
            <w:rStyle w:val="a3"/>
            <w:noProof/>
          </w:rPr>
          <w:t>дня</w:t>
        </w:r>
        <w:r w:rsidR="00C23BF1">
          <w:rPr>
            <w:noProof/>
            <w:webHidden/>
          </w:rPr>
          <w:tab/>
        </w:r>
        <w:r w:rsidR="00C23BF1">
          <w:rPr>
            <w:noProof/>
            <w:webHidden/>
          </w:rPr>
          <w:fldChar w:fldCharType="begin"/>
        </w:r>
        <w:r w:rsidR="00C23BF1">
          <w:rPr>
            <w:noProof/>
            <w:webHidden/>
          </w:rPr>
          <w:instrText xml:space="preserve"> PAGEREF _Toc196890700 \h </w:instrText>
        </w:r>
        <w:r w:rsidR="00C23BF1">
          <w:rPr>
            <w:noProof/>
            <w:webHidden/>
          </w:rPr>
        </w:r>
        <w:r w:rsidR="00C23BF1">
          <w:rPr>
            <w:noProof/>
            <w:webHidden/>
          </w:rPr>
          <w:fldChar w:fldCharType="separate"/>
        </w:r>
        <w:r w:rsidR="0006018F">
          <w:rPr>
            <w:noProof/>
            <w:webHidden/>
          </w:rPr>
          <w:t>2</w:t>
        </w:r>
        <w:r w:rsidR="00C23BF1">
          <w:rPr>
            <w:noProof/>
            <w:webHidden/>
          </w:rPr>
          <w:fldChar w:fldCharType="end"/>
        </w:r>
      </w:hyperlink>
    </w:p>
    <w:p w14:paraId="130933A3" w14:textId="7CCE0B09" w:rsidR="00C23BF1" w:rsidRDefault="00C23BF1">
      <w:pPr>
        <w:pStyle w:val="12"/>
        <w:tabs>
          <w:tab w:val="right" w:leader="dot" w:pos="9061"/>
        </w:tabs>
        <w:rPr>
          <w:rFonts w:ascii="Calibri" w:hAnsi="Calibri"/>
          <w:b w:val="0"/>
          <w:noProof/>
          <w:kern w:val="2"/>
          <w:sz w:val="24"/>
        </w:rPr>
      </w:pPr>
      <w:hyperlink w:anchor="_Toc196890701" w:history="1">
        <w:r w:rsidRPr="00F01921">
          <w:rPr>
            <w:rStyle w:val="a3"/>
            <w:noProof/>
          </w:rPr>
          <w:t>Цитаты дня</w:t>
        </w:r>
        <w:r>
          <w:rPr>
            <w:noProof/>
            <w:webHidden/>
          </w:rPr>
          <w:tab/>
        </w:r>
        <w:r>
          <w:rPr>
            <w:noProof/>
            <w:webHidden/>
          </w:rPr>
          <w:fldChar w:fldCharType="begin"/>
        </w:r>
        <w:r>
          <w:rPr>
            <w:noProof/>
            <w:webHidden/>
          </w:rPr>
          <w:instrText xml:space="preserve"> PAGEREF _Toc196890701 \h </w:instrText>
        </w:r>
        <w:r>
          <w:rPr>
            <w:noProof/>
            <w:webHidden/>
          </w:rPr>
        </w:r>
        <w:r>
          <w:rPr>
            <w:noProof/>
            <w:webHidden/>
          </w:rPr>
          <w:fldChar w:fldCharType="separate"/>
        </w:r>
        <w:r w:rsidR="0006018F">
          <w:rPr>
            <w:noProof/>
            <w:webHidden/>
          </w:rPr>
          <w:t>3</w:t>
        </w:r>
        <w:r>
          <w:rPr>
            <w:noProof/>
            <w:webHidden/>
          </w:rPr>
          <w:fldChar w:fldCharType="end"/>
        </w:r>
      </w:hyperlink>
    </w:p>
    <w:p w14:paraId="630EADE8" w14:textId="6217A433" w:rsidR="00C23BF1" w:rsidRDefault="00C23BF1">
      <w:pPr>
        <w:pStyle w:val="12"/>
        <w:tabs>
          <w:tab w:val="right" w:leader="dot" w:pos="9061"/>
        </w:tabs>
        <w:rPr>
          <w:rFonts w:ascii="Calibri" w:hAnsi="Calibri"/>
          <w:b w:val="0"/>
          <w:noProof/>
          <w:kern w:val="2"/>
          <w:sz w:val="24"/>
        </w:rPr>
      </w:pPr>
      <w:hyperlink w:anchor="_Toc196890702" w:history="1">
        <w:r w:rsidRPr="00F01921">
          <w:rPr>
            <w:rStyle w:val="a3"/>
            <w:noProof/>
          </w:rPr>
          <w:t>НОВОСТИ ПЕНСИОННОЙ ОТРАСЛИ</w:t>
        </w:r>
        <w:r>
          <w:rPr>
            <w:noProof/>
            <w:webHidden/>
          </w:rPr>
          <w:tab/>
        </w:r>
        <w:r>
          <w:rPr>
            <w:noProof/>
            <w:webHidden/>
          </w:rPr>
          <w:fldChar w:fldCharType="begin"/>
        </w:r>
        <w:r>
          <w:rPr>
            <w:noProof/>
            <w:webHidden/>
          </w:rPr>
          <w:instrText xml:space="preserve"> PAGEREF _Toc196890702 \h </w:instrText>
        </w:r>
        <w:r>
          <w:rPr>
            <w:noProof/>
            <w:webHidden/>
          </w:rPr>
        </w:r>
        <w:r>
          <w:rPr>
            <w:noProof/>
            <w:webHidden/>
          </w:rPr>
          <w:fldChar w:fldCharType="separate"/>
        </w:r>
        <w:r w:rsidR="0006018F">
          <w:rPr>
            <w:noProof/>
            <w:webHidden/>
          </w:rPr>
          <w:t>12</w:t>
        </w:r>
        <w:r>
          <w:rPr>
            <w:noProof/>
            <w:webHidden/>
          </w:rPr>
          <w:fldChar w:fldCharType="end"/>
        </w:r>
      </w:hyperlink>
    </w:p>
    <w:p w14:paraId="4532983D" w14:textId="564B139D" w:rsidR="00C23BF1" w:rsidRDefault="00C23BF1">
      <w:pPr>
        <w:pStyle w:val="12"/>
        <w:tabs>
          <w:tab w:val="right" w:leader="dot" w:pos="9061"/>
        </w:tabs>
        <w:rPr>
          <w:rFonts w:ascii="Calibri" w:hAnsi="Calibri"/>
          <w:b w:val="0"/>
          <w:noProof/>
          <w:kern w:val="2"/>
          <w:sz w:val="24"/>
        </w:rPr>
      </w:pPr>
      <w:hyperlink w:anchor="_Toc196890703" w:history="1">
        <w:r w:rsidRPr="00F01921">
          <w:rPr>
            <w:rStyle w:val="a3"/>
            <w:noProof/>
          </w:rPr>
          <w:t>Новости отрасли НПФ</w:t>
        </w:r>
        <w:r>
          <w:rPr>
            <w:noProof/>
            <w:webHidden/>
          </w:rPr>
          <w:tab/>
        </w:r>
        <w:r>
          <w:rPr>
            <w:noProof/>
            <w:webHidden/>
          </w:rPr>
          <w:fldChar w:fldCharType="begin"/>
        </w:r>
        <w:r>
          <w:rPr>
            <w:noProof/>
            <w:webHidden/>
          </w:rPr>
          <w:instrText xml:space="preserve"> PAGEREF _Toc196890703 \h </w:instrText>
        </w:r>
        <w:r>
          <w:rPr>
            <w:noProof/>
            <w:webHidden/>
          </w:rPr>
        </w:r>
        <w:r>
          <w:rPr>
            <w:noProof/>
            <w:webHidden/>
          </w:rPr>
          <w:fldChar w:fldCharType="separate"/>
        </w:r>
        <w:r w:rsidR="0006018F">
          <w:rPr>
            <w:noProof/>
            <w:webHidden/>
          </w:rPr>
          <w:t>12</w:t>
        </w:r>
        <w:r>
          <w:rPr>
            <w:noProof/>
            <w:webHidden/>
          </w:rPr>
          <w:fldChar w:fldCharType="end"/>
        </w:r>
      </w:hyperlink>
    </w:p>
    <w:p w14:paraId="410738C6" w14:textId="3A72B8F8" w:rsidR="00C23BF1" w:rsidRDefault="00C23BF1">
      <w:pPr>
        <w:pStyle w:val="21"/>
        <w:tabs>
          <w:tab w:val="right" w:leader="dot" w:pos="9061"/>
        </w:tabs>
        <w:rPr>
          <w:rFonts w:ascii="Calibri" w:hAnsi="Calibri"/>
          <w:noProof/>
          <w:kern w:val="2"/>
        </w:rPr>
      </w:pPr>
      <w:hyperlink w:anchor="_Toc196890704" w:history="1">
        <w:r w:rsidRPr="00F01921">
          <w:rPr>
            <w:rStyle w:val="a3"/>
            <w:noProof/>
          </w:rPr>
          <w:t>РИА Новости, 29.04.2025, Исполняющей обязанности гендиректора "СберНПФ" назначена Ольга Изюмова</w:t>
        </w:r>
        <w:r>
          <w:rPr>
            <w:noProof/>
            <w:webHidden/>
          </w:rPr>
          <w:tab/>
        </w:r>
        <w:r>
          <w:rPr>
            <w:noProof/>
            <w:webHidden/>
          </w:rPr>
          <w:fldChar w:fldCharType="begin"/>
        </w:r>
        <w:r>
          <w:rPr>
            <w:noProof/>
            <w:webHidden/>
          </w:rPr>
          <w:instrText xml:space="preserve"> PAGEREF _Toc196890704 \h </w:instrText>
        </w:r>
        <w:r>
          <w:rPr>
            <w:noProof/>
            <w:webHidden/>
          </w:rPr>
        </w:r>
        <w:r>
          <w:rPr>
            <w:noProof/>
            <w:webHidden/>
          </w:rPr>
          <w:fldChar w:fldCharType="separate"/>
        </w:r>
        <w:r w:rsidR="0006018F">
          <w:rPr>
            <w:noProof/>
            <w:webHidden/>
          </w:rPr>
          <w:t>12</w:t>
        </w:r>
        <w:r>
          <w:rPr>
            <w:noProof/>
            <w:webHidden/>
          </w:rPr>
          <w:fldChar w:fldCharType="end"/>
        </w:r>
      </w:hyperlink>
    </w:p>
    <w:p w14:paraId="4D19CAE3" w14:textId="43B8B407" w:rsidR="00C23BF1" w:rsidRDefault="00C23BF1">
      <w:pPr>
        <w:pStyle w:val="31"/>
        <w:rPr>
          <w:rFonts w:ascii="Calibri" w:hAnsi="Calibri"/>
          <w:kern w:val="2"/>
        </w:rPr>
      </w:pPr>
      <w:hyperlink w:anchor="_Toc196890705" w:history="1">
        <w:r w:rsidRPr="00F01921">
          <w:rPr>
            <w:rStyle w:val="a3"/>
          </w:rPr>
          <w:t>Исполняющей обязанности генерального директора негосударственного пенсионного фонда Сбербанка ("СберНПФ") назначена Ольга Изюмова вместо Александра Зарецкого, который завершает свою работу на посту гендиректора фонда, говорится в сообщении фонда.</w:t>
        </w:r>
        <w:r>
          <w:rPr>
            <w:webHidden/>
          </w:rPr>
          <w:tab/>
        </w:r>
        <w:r>
          <w:rPr>
            <w:webHidden/>
          </w:rPr>
          <w:fldChar w:fldCharType="begin"/>
        </w:r>
        <w:r>
          <w:rPr>
            <w:webHidden/>
          </w:rPr>
          <w:instrText xml:space="preserve"> PAGEREF _Toc196890705 \h </w:instrText>
        </w:r>
        <w:r>
          <w:rPr>
            <w:webHidden/>
          </w:rPr>
        </w:r>
        <w:r>
          <w:rPr>
            <w:webHidden/>
          </w:rPr>
          <w:fldChar w:fldCharType="separate"/>
        </w:r>
        <w:r w:rsidR="0006018F">
          <w:rPr>
            <w:webHidden/>
          </w:rPr>
          <w:t>12</w:t>
        </w:r>
        <w:r>
          <w:rPr>
            <w:webHidden/>
          </w:rPr>
          <w:fldChar w:fldCharType="end"/>
        </w:r>
      </w:hyperlink>
    </w:p>
    <w:p w14:paraId="718940D3" w14:textId="524F9921" w:rsidR="00C23BF1" w:rsidRDefault="00C23BF1">
      <w:pPr>
        <w:pStyle w:val="21"/>
        <w:tabs>
          <w:tab w:val="right" w:leader="dot" w:pos="9061"/>
        </w:tabs>
        <w:rPr>
          <w:rFonts w:ascii="Calibri" w:hAnsi="Calibri"/>
          <w:noProof/>
          <w:kern w:val="2"/>
        </w:rPr>
      </w:pPr>
      <w:hyperlink w:anchor="_Toc196890706" w:history="1">
        <w:r w:rsidRPr="00F01921">
          <w:rPr>
            <w:rStyle w:val="a3"/>
            <w:noProof/>
          </w:rPr>
          <w:t>Банки.ру, 29.04.2025, Россияне увеличили взносы на корпоративные пенсии</w:t>
        </w:r>
        <w:r>
          <w:rPr>
            <w:noProof/>
            <w:webHidden/>
          </w:rPr>
          <w:tab/>
        </w:r>
        <w:r>
          <w:rPr>
            <w:noProof/>
            <w:webHidden/>
          </w:rPr>
          <w:fldChar w:fldCharType="begin"/>
        </w:r>
        <w:r>
          <w:rPr>
            <w:noProof/>
            <w:webHidden/>
          </w:rPr>
          <w:instrText xml:space="preserve"> PAGEREF _Toc196890706 \h </w:instrText>
        </w:r>
        <w:r>
          <w:rPr>
            <w:noProof/>
            <w:webHidden/>
          </w:rPr>
        </w:r>
        <w:r>
          <w:rPr>
            <w:noProof/>
            <w:webHidden/>
          </w:rPr>
          <w:fldChar w:fldCharType="separate"/>
        </w:r>
        <w:r w:rsidR="0006018F">
          <w:rPr>
            <w:noProof/>
            <w:webHidden/>
          </w:rPr>
          <w:t>12</w:t>
        </w:r>
        <w:r>
          <w:rPr>
            <w:noProof/>
            <w:webHidden/>
          </w:rPr>
          <w:fldChar w:fldCharType="end"/>
        </w:r>
      </w:hyperlink>
    </w:p>
    <w:p w14:paraId="3988E11A" w14:textId="210B4D40" w:rsidR="00C23BF1" w:rsidRDefault="00C23BF1">
      <w:pPr>
        <w:pStyle w:val="31"/>
        <w:rPr>
          <w:rFonts w:ascii="Calibri" w:hAnsi="Calibri"/>
          <w:kern w:val="2"/>
        </w:rPr>
      </w:pPr>
      <w:hyperlink w:anchor="_Toc196890707" w:history="1">
        <w:r w:rsidRPr="00F01921">
          <w:rPr>
            <w:rStyle w:val="a3"/>
          </w:rPr>
          <w:t>Взносы на корпоративные пенсии выросли на треть в I квартале 2025 года, рассказали в СберНПФ. За январь - март россияне совместно с работодателями направили в корпоративные пенсионные программы (КПП), формируемые со СберНПФ, 607 млн рублей - на 35% больше, чем за аналогичный период прошлого года.</w:t>
        </w:r>
        <w:r>
          <w:rPr>
            <w:webHidden/>
          </w:rPr>
          <w:tab/>
        </w:r>
        <w:r>
          <w:rPr>
            <w:webHidden/>
          </w:rPr>
          <w:fldChar w:fldCharType="begin"/>
        </w:r>
        <w:r>
          <w:rPr>
            <w:webHidden/>
          </w:rPr>
          <w:instrText xml:space="preserve"> PAGEREF _Toc196890707 \h </w:instrText>
        </w:r>
        <w:r>
          <w:rPr>
            <w:webHidden/>
          </w:rPr>
        </w:r>
        <w:r>
          <w:rPr>
            <w:webHidden/>
          </w:rPr>
          <w:fldChar w:fldCharType="separate"/>
        </w:r>
        <w:r w:rsidR="0006018F">
          <w:rPr>
            <w:webHidden/>
          </w:rPr>
          <w:t>12</w:t>
        </w:r>
        <w:r>
          <w:rPr>
            <w:webHidden/>
          </w:rPr>
          <w:fldChar w:fldCharType="end"/>
        </w:r>
      </w:hyperlink>
    </w:p>
    <w:p w14:paraId="5330856D" w14:textId="7ECD9E8A" w:rsidR="00C23BF1" w:rsidRDefault="00C23BF1">
      <w:pPr>
        <w:pStyle w:val="21"/>
        <w:tabs>
          <w:tab w:val="right" w:leader="dot" w:pos="9061"/>
        </w:tabs>
        <w:rPr>
          <w:rFonts w:ascii="Calibri" w:hAnsi="Calibri"/>
          <w:noProof/>
          <w:kern w:val="2"/>
        </w:rPr>
      </w:pPr>
      <w:hyperlink w:anchor="_Toc196890708" w:history="1">
        <w:r w:rsidRPr="00F01921">
          <w:rPr>
            <w:rStyle w:val="a3"/>
            <w:noProof/>
          </w:rPr>
          <w:t>РБК, 29.04.2025, НПФ «Социум» подтвердил финансовую устойчивость</w:t>
        </w:r>
        <w:r>
          <w:rPr>
            <w:noProof/>
            <w:webHidden/>
          </w:rPr>
          <w:tab/>
        </w:r>
        <w:r>
          <w:rPr>
            <w:noProof/>
            <w:webHidden/>
          </w:rPr>
          <w:fldChar w:fldCharType="begin"/>
        </w:r>
        <w:r>
          <w:rPr>
            <w:noProof/>
            <w:webHidden/>
          </w:rPr>
          <w:instrText xml:space="preserve"> PAGEREF _Toc196890708 \h </w:instrText>
        </w:r>
        <w:r>
          <w:rPr>
            <w:noProof/>
            <w:webHidden/>
          </w:rPr>
        </w:r>
        <w:r>
          <w:rPr>
            <w:noProof/>
            <w:webHidden/>
          </w:rPr>
          <w:fldChar w:fldCharType="separate"/>
        </w:r>
        <w:r w:rsidR="0006018F">
          <w:rPr>
            <w:noProof/>
            <w:webHidden/>
          </w:rPr>
          <w:t>13</w:t>
        </w:r>
        <w:r>
          <w:rPr>
            <w:noProof/>
            <w:webHidden/>
          </w:rPr>
          <w:fldChar w:fldCharType="end"/>
        </w:r>
      </w:hyperlink>
    </w:p>
    <w:p w14:paraId="077B7E6B" w14:textId="34DC5D71" w:rsidR="00C23BF1" w:rsidRDefault="00C23BF1">
      <w:pPr>
        <w:pStyle w:val="31"/>
        <w:rPr>
          <w:rFonts w:ascii="Calibri" w:hAnsi="Calibri"/>
          <w:kern w:val="2"/>
        </w:rPr>
      </w:pPr>
      <w:hyperlink w:anchor="_Toc196890709" w:history="1">
        <w:r w:rsidRPr="00F01921">
          <w:rPr>
            <w:rStyle w:val="a3"/>
          </w:rPr>
          <w:t>НПФ «Социум» успешно прошел стресс-тестирование Банка России по итогам 1 квартала 2025 года, что подтверждает финансовую устойчивость и надежность фонда.</w:t>
        </w:r>
        <w:r>
          <w:rPr>
            <w:webHidden/>
          </w:rPr>
          <w:tab/>
        </w:r>
        <w:r>
          <w:rPr>
            <w:webHidden/>
          </w:rPr>
          <w:fldChar w:fldCharType="begin"/>
        </w:r>
        <w:r>
          <w:rPr>
            <w:webHidden/>
          </w:rPr>
          <w:instrText xml:space="preserve"> PAGEREF _Toc196890709 \h </w:instrText>
        </w:r>
        <w:r>
          <w:rPr>
            <w:webHidden/>
          </w:rPr>
        </w:r>
        <w:r>
          <w:rPr>
            <w:webHidden/>
          </w:rPr>
          <w:fldChar w:fldCharType="separate"/>
        </w:r>
        <w:r w:rsidR="0006018F">
          <w:rPr>
            <w:webHidden/>
          </w:rPr>
          <w:t>13</w:t>
        </w:r>
        <w:r>
          <w:rPr>
            <w:webHidden/>
          </w:rPr>
          <w:fldChar w:fldCharType="end"/>
        </w:r>
      </w:hyperlink>
    </w:p>
    <w:p w14:paraId="27AD7DDA" w14:textId="73EBDA2E" w:rsidR="00C23BF1" w:rsidRDefault="00C23BF1">
      <w:pPr>
        <w:pStyle w:val="21"/>
        <w:tabs>
          <w:tab w:val="right" w:leader="dot" w:pos="9061"/>
        </w:tabs>
        <w:rPr>
          <w:rFonts w:ascii="Calibri" w:hAnsi="Calibri"/>
          <w:noProof/>
          <w:kern w:val="2"/>
        </w:rPr>
      </w:pPr>
      <w:hyperlink w:anchor="_Toc196890710" w:history="1">
        <w:r w:rsidRPr="00F01921">
          <w:rPr>
            <w:rStyle w:val="a3"/>
            <w:noProof/>
          </w:rPr>
          <w:t xml:space="preserve">НПФ БЛАГОСОСТОЯНИЕ, 29.04.2025, В </w:t>
        </w:r>
        <w:r w:rsidRPr="00F01921">
          <w:rPr>
            <w:rStyle w:val="a3"/>
            <w:noProof/>
            <w:lang w:val="en-US"/>
          </w:rPr>
          <w:t>I</w:t>
        </w:r>
        <w:r w:rsidRPr="00F01921">
          <w:rPr>
            <w:rStyle w:val="a3"/>
            <w:noProof/>
          </w:rPr>
          <w:t xml:space="preserve"> квартале 2025 года НПФ «БЛАГОСОСТОЯНИЕ» выплатил пенсионерам 5,4 млрд рублей</w:t>
        </w:r>
        <w:r>
          <w:rPr>
            <w:noProof/>
            <w:webHidden/>
          </w:rPr>
          <w:tab/>
        </w:r>
        <w:r>
          <w:rPr>
            <w:noProof/>
            <w:webHidden/>
          </w:rPr>
          <w:fldChar w:fldCharType="begin"/>
        </w:r>
        <w:r>
          <w:rPr>
            <w:noProof/>
            <w:webHidden/>
          </w:rPr>
          <w:instrText xml:space="preserve"> PAGEREF _Toc196890710 \h </w:instrText>
        </w:r>
        <w:r>
          <w:rPr>
            <w:noProof/>
            <w:webHidden/>
          </w:rPr>
        </w:r>
        <w:r>
          <w:rPr>
            <w:noProof/>
            <w:webHidden/>
          </w:rPr>
          <w:fldChar w:fldCharType="separate"/>
        </w:r>
        <w:r w:rsidR="0006018F">
          <w:rPr>
            <w:noProof/>
            <w:webHidden/>
          </w:rPr>
          <w:t>13</w:t>
        </w:r>
        <w:r>
          <w:rPr>
            <w:noProof/>
            <w:webHidden/>
          </w:rPr>
          <w:fldChar w:fldCharType="end"/>
        </w:r>
      </w:hyperlink>
    </w:p>
    <w:p w14:paraId="45C1E9C3" w14:textId="2E7ECAE6" w:rsidR="00C23BF1" w:rsidRDefault="00C23BF1">
      <w:pPr>
        <w:pStyle w:val="31"/>
        <w:rPr>
          <w:rFonts w:ascii="Calibri" w:hAnsi="Calibri"/>
          <w:kern w:val="2"/>
        </w:rPr>
      </w:pPr>
      <w:hyperlink w:anchor="_Toc196890711" w:history="1">
        <w:r w:rsidRPr="00F01921">
          <w:rPr>
            <w:rStyle w:val="a3"/>
          </w:rPr>
          <w:t>За три месяца 2025 года фонд направил получателям негосударственных пенсий 5,4 млрд рублей. Общая сумма перечисленных пенсионерам выплат за 29 лет работы НПФ «БЛАГОСОСТОЯНИЕ» превысила 254,5 млрд рублей.</w:t>
        </w:r>
        <w:r>
          <w:rPr>
            <w:webHidden/>
          </w:rPr>
          <w:tab/>
        </w:r>
        <w:r>
          <w:rPr>
            <w:webHidden/>
          </w:rPr>
          <w:fldChar w:fldCharType="begin"/>
        </w:r>
        <w:r>
          <w:rPr>
            <w:webHidden/>
          </w:rPr>
          <w:instrText xml:space="preserve"> PAGEREF _Toc196890711 \h </w:instrText>
        </w:r>
        <w:r>
          <w:rPr>
            <w:webHidden/>
          </w:rPr>
        </w:r>
        <w:r>
          <w:rPr>
            <w:webHidden/>
          </w:rPr>
          <w:fldChar w:fldCharType="separate"/>
        </w:r>
        <w:r w:rsidR="0006018F">
          <w:rPr>
            <w:webHidden/>
          </w:rPr>
          <w:t>13</w:t>
        </w:r>
        <w:r>
          <w:rPr>
            <w:webHidden/>
          </w:rPr>
          <w:fldChar w:fldCharType="end"/>
        </w:r>
      </w:hyperlink>
    </w:p>
    <w:p w14:paraId="3B31C850" w14:textId="50FBBE27" w:rsidR="00C23BF1" w:rsidRDefault="00C23BF1">
      <w:pPr>
        <w:pStyle w:val="21"/>
        <w:tabs>
          <w:tab w:val="right" w:leader="dot" w:pos="9061"/>
        </w:tabs>
        <w:rPr>
          <w:rFonts w:ascii="Calibri" w:hAnsi="Calibri"/>
          <w:noProof/>
          <w:kern w:val="2"/>
        </w:rPr>
      </w:pPr>
      <w:hyperlink w:anchor="_Toc196890712" w:history="1">
        <w:r w:rsidRPr="00F01921">
          <w:rPr>
            <w:rStyle w:val="a3"/>
            <w:noProof/>
          </w:rPr>
          <w:t>Ваш пенсионный брокер, 29.04.2025, Клиенты НПФ «БУДУЩЕЕ» получат в апреле пенсию досрочно</w:t>
        </w:r>
        <w:r>
          <w:rPr>
            <w:noProof/>
            <w:webHidden/>
          </w:rPr>
          <w:tab/>
        </w:r>
        <w:r>
          <w:rPr>
            <w:noProof/>
            <w:webHidden/>
          </w:rPr>
          <w:fldChar w:fldCharType="begin"/>
        </w:r>
        <w:r>
          <w:rPr>
            <w:noProof/>
            <w:webHidden/>
          </w:rPr>
          <w:instrText xml:space="preserve"> PAGEREF _Toc196890712 \h </w:instrText>
        </w:r>
        <w:r>
          <w:rPr>
            <w:noProof/>
            <w:webHidden/>
          </w:rPr>
        </w:r>
        <w:r>
          <w:rPr>
            <w:noProof/>
            <w:webHidden/>
          </w:rPr>
          <w:fldChar w:fldCharType="separate"/>
        </w:r>
        <w:r w:rsidR="0006018F">
          <w:rPr>
            <w:noProof/>
            <w:webHidden/>
          </w:rPr>
          <w:t>14</w:t>
        </w:r>
        <w:r>
          <w:rPr>
            <w:noProof/>
            <w:webHidden/>
          </w:rPr>
          <w:fldChar w:fldCharType="end"/>
        </w:r>
      </w:hyperlink>
    </w:p>
    <w:p w14:paraId="7FDE832B" w14:textId="69885E07" w:rsidR="00C23BF1" w:rsidRDefault="00C23BF1">
      <w:pPr>
        <w:pStyle w:val="31"/>
        <w:rPr>
          <w:rFonts w:ascii="Calibri" w:hAnsi="Calibri"/>
          <w:kern w:val="2"/>
        </w:rPr>
      </w:pPr>
      <w:hyperlink w:anchor="_Toc196890713" w:history="1">
        <w:r w:rsidRPr="00F01921">
          <w:rPr>
            <w:rStyle w:val="a3"/>
          </w:rPr>
          <w:t>НПФ «БУДУЩЕЕ»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r>
          <w:rPr>
            <w:webHidden/>
          </w:rPr>
          <w:tab/>
        </w:r>
        <w:r>
          <w:rPr>
            <w:webHidden/>
          </w:rPr>
          <w:fldChar w:fldCharType="begin"/>
        </w:r>
        <w:r>
          <w:rPr>
            <w:webHidden/>
          </w:rPr>
          <w:instrText xml:space="preserve"> PAGEREF _Toc196890713 \h </w:instrText>
        </w:r>
        <w:r>
          <w:rPr>
            <w:webHidden/>
          </w:rPr>
        </w:r>
        <w:r>
          <w:rPr>
            <w:webHidden/>
          </w:rPr>
          <w:fldChar w:fldCharType="separate"/>
        </w:r>
        <w:r w:rsidR="0006018F">
          <w:rPr>
            <w:webHidden/>
          </w:rPr>
          <w:t>14</w:t>
        </w:r>
        <w:r>
          <w:rPr>
            <w:webHidden/>
          </w:rPr>
          <w:fldChar w:fldCharType="end"/>
        </w:r>
      </w:hyperlink>
    </w:p>
    <w:p w14:paraId="165B0E39" w14:textId="2CA3E7AD" w:rsidR="00C23BF1" w:rsidRDefault="00C23BF1">
      <w:pPr>
        <w:pStyle w:val="21"/>
        <w:tabs>
          <w:tab w:val="right" w:leader="dot" w:pos="9061"/>
        </w:tabs>
        <w:rPr>
          <w:rFonts w:ascii="Calibri" w:hAnsi="Calibri"/>
          <w:noProof/>
          <w:kern w:val="2"/>
        </w:rPr>
      </w:pPr>
      <w:hyperlink w:anchor="_Toc196890714" w:history="1">
        <w:r w:rsidRPr="00F01921">
          <w:rPr>
            <w:rStyle w:val="a3"/>
            <w:noProof/>
          </w:rPr>
          <w:t>Ваш пенсионный брокер, 29.04.2025, Клиенты НПФ «Телеком-Союз» получат в апреле пенсию досрочно</w:t>
        </w:r>
        <w:r>
          <w:rPr>
            <w:noProof/>
            <w:webHidden/>
          </w:rPr>
          <w:tab/>
        </w:r>
        <w:r>
          <w:rPr>
            <w:noProof/>
            <w:webHidden/>
          </w:rPr>
          <w:fldChar w:fldCharType="begin"/>
        </w:r>
        <w:r>
          <w:rPr>
            <w:noProof/>
            <w:webHidden/>
          </w:rPr>
          <w:instrText xml:space="preserve"> PAGEREF _Toc196890714 \h </w:instrText>
        </w:r>
        <w:r>
          <w:rPr>
            <w:noProof/>
            <w:webHidden/>
          </w:rPr>
        </w:r>
        <w:r>
          <w:rPr>
            <w:noProof/>
            <w:webHidden/>
          </w:rPr>
          <w:fldChar w:fldCharType="separate"/>
        </w:r>
        <w:r w:rsidR="0006018F">
          <w:rPr>
            <w:noProof/>
            <w:webHidden/>
          </w:rPr>
          <w:t>14</w:t>
        </w:r>
        <w:r>
          <w:rPr>
            <w:noProof/>
            <w:webHidden/>
          </w:rPr>
          <w:fldChar w:fldCharType="end"/>
        </w:r>
      </w:hyperlink>
    </w:p>
    <w:p w14:paraId="3E3D4F17" w14:textId="21245B61" w:rsidR="00C23BF1" w:rsidRDefault="00C23BF1">
      <w:pPr>
        <w:pStyle w:val="31"/>
        <w:rPr>
          <w:rFonts w:ascii="Calibri" w:hAnsi="Calibri"/>
          <w:kern w:val="2"/>
        </w:rPr>
      </w:pPr>
      <w:hyperlink w:anchor="_Toc196890715" w:history="1">
        <w:r w:rsidRPr="00F01921">
          <w:rPr>
            <w:rStyle w:val="a3"/>
          </w:rPr>
          <w:t>НПФ «Телеком-Союз»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r>
          <w:rPr>
            <w:webHidden/>
          </w:rPr>
          <w:tab/>
        </w:r>
        <w:r>
          <w:rPr>
            <w:webHidden/>
          </w:rPr>
          <w:fldChar w:fldCharType="begin"/>
        </w:r>
        <w:r>
          <w:rPr>
            <w:webHidden/>
          </w:rPr>
          <w:instrText xml:space="preserve"> PAGEREF _Toc196890715 \h </w:instrText>
        </w:r>
        <w:r>
          <w:rPr>
            <w:webHidden/>
          </w:rPr>
        </w:r>
        <w:r>
          <w:rPr>
            <w:webHidden/>
          </w:rPr>
          <w:fldChar w:fldCharType="separate"/>
        </w:r>
        <w:r w:rsidR="0006018F">
          <w:rPr>
            <w:webHidden/>
          </w:rPr>
          <w:t>14</w:t>
        </w:r>
        <w:r>
          <w:rPr>
            <w:webHidden/>
          </w:rPr>
          <w:fldChar w:fldCharType="end"/>
        </w:r>
      </w:hyperlink>
    </w:p>
    <w:p w14:paraId="510FE98A" w14:textId="426D091B" w:rsidR="00C23BF1" w:rsidRDefault="00C23BF1">
      <w:pPr>
        <w:pStyle w:val="21"/>
        <w:tabs>
          <w:tab w:val="right" w:leader="dot" w:pos="9061"/>
        </w:tabs>
        <w:rPr>
          <w:rFonts w:ascii="Calibri" w:hAnsi="Calibri"/>
          <w:noProof/>
          <w:kern w:val="2"/>
        </w:rPr>
      </w:pPr>
      <w:hyperlink w:anchor="_Toc196890716" w:history="1">
        <w:r w:rsidRPr="00F01921">
          <w:rPr>
            <w:rStyle w:val="a3"/>
            <w:noProof/>
          </w:rPr>
          <w:t>Пенсия.pro, 29.04.2025, НПФ «Эволюция» увеличил выплаты клиентам на 27%</w:t>
        </w:r>
        <w:r>
          <w:rPr>
            <w:noProof/>
            <w:webHidden/>
          </w:rPr>
          <w:tab/>
        </w:r>
        <w:r>
          <w:rPr>
            <w:noProof/>
            <w:webHidden/>
          </w:rPr>
          <w:fldChar w:fldCharType="begin"/>
        </w:r>
        <w:r>
          <w:rPr>
            <w:noProof/>
            <w:webHidden/>
          </w:rPr>
          <w:instrText xml:space="preserve"> PAGEREF _Toc196890716 \h </w:instrText>
        </w:r>
        <w:r>
          <w:rPr>
            <w:noProof/>
            <w:webHidden/>
          </w:rPr>
        </w:r>
        <w:r>
          <w:rPr>
            <w:noProof/>
            <w:webHidden/>
          </w:rPr>
          <w:fldChar w:fldCharType="separate"/>
        </w:r>
        <w:r w:rsidR="0006018F">
          <w:rPr>
            <w:noProof/>
            <w:webHidden/>
          </w:rPr>
          <w:t>15</w:t>
        </w:r>
        <w:r>
          <w:rPr>
            <w:noProof/>
            <w:webHidden/>
          </w:rPr>
          <w:fldChar w:fldCharType="end"/>
        </w:r>
      </w:hyperlink>
    </w:p>
    <w:p w14:paraId="6A7F3835" w14:textId="52793D9A" w:rsidR="00C23BF1" w:rsidRDefault="00C23BF1">
      <w:pPr>
        <w:pStyle w:val="31"/>
        <w:rPr>
          <w:rFonts w:ascii="Calibri" w:hAnsi="Calibri"/>
          <w:kern w:val="2"/>
        </w:rPr>
      </w:pPr>
      <w:hyperlink w:anchor="_Toc196890717" w:history="1">
        <w:r w:rsidRPr="00F01921">
          <w:rPr>
            <w:rStyle w:val="a3"/>
          </w:rPr>
          <w:t>НПФ «Эволюция» по итогам января - марта выплатил клиентам 3,35 млрд рублей. Рост составил 27,4 % по сравнению с аналогичным периодом прошлого года.</w:t>
        </w:r>
        <w:r>
          <w:rPr>
            <w:webHidden/>
          </w:rPr>
          <w:tab/>
        </w:r>
        <w:r>
          <w:rPr>
            <w:webHidden/>
          </w:rPr>
          <w:fldChar w:fldCharType="begin"/>
        </w:r>
        <w:r>
          <w:rPr>
            <w:webHidden/>
          </w:rPr>
          <w:instrText xml:space="preserve"> PAGEREF _Toc196890717 \h </w:instrText>
        </w:r>
        <w:r>
          <w:rPr>
            <w:webHidden/>
          </w:rPr>
        </w:r>
        <w:r>
          <w:rPr>
            <w:webHidden/>
          </w:rPr>
          <w:fldChar w:fldCharType="separate"/>
        </w:r>
        <w:r w:rsidR="0006018F">
          <w:rPr>
            <w:webHidden/>
          </w:rPr>
          <w:t>15</w:t>
        </w:r>
        <w:r>
          <w:rPr>
            <w:webHidden/>
          </w:rPr>
          <w:fldChar w:fldCharType="end"/>
        </w:r>
      </w:hyperlink>
    </w:p>
    <w:p w14:paraId="2D9C4ABB" w14:textId="14F5D3CB" w:rsidR="00C23BF1" w:rsidRDefault="00C23BF1">
      <w:pPr>
        <w:pStyle w:val="12"/>
        <w:tabs>
          <w:tab w:val="right" w:leader="dot" w:pos="9061"/>
        </w:tabs>
        <w:rPr>
          <w:rFonts w:ascii="Calibri" w:hAnsi="Calibri"/>
          <w:b w:val="0"/>
          <w:noProof/>
          <w:kern w:val="2"/>
          <w:sz w:val="24"/>
        </w:rPr>
      </w:pPr>
      <w:hyperlink w:anchor="_Toc196890718" w:history="1">
        <w:r w:rsidRPr="00F01921">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_Toc196890718 \h </w:instrText>
        </w:r>
        <w:r>
          <w:rPr>
            <w:noProof/>
            <w:webHidden/>
          </w:rPr>
        </w:r>
        <w:r>
          <w:rPr>
            <w:noProof/>
            <w:webHidden/>
          </w:rPr>
          <w:fldChar w:fldCharType="separate"/>
        </w:r>
        <w:r w:rsidR="0006018F">
          <w:rPr>
            <w:noProof/>
            <w:webHidden/>
          </w:rPr>
          <w:t>16</w:t>
        </w:r>
        <w:r>
          <w:rPr>
            <w:noProof/>
            <w:webHidden/>
          </w:rPr>
          <w:fldChar w:fldCharType="end"/>
        </w:r>
      </w:hyperlink>
    </w:p>
    <w:p w14:paraId="5FEBBCFA" w14:textId="42D7DFB4" w:rsidR="00C23BF1" w:rsidRDefault="00C23BF1">
      <w:pPr>
        <w:pStyle w:val="21"/>
        <w:tabs>
          <w:tab w:val="right" w:leader="dot" w:pos="9061"/>
        </w:tabs>
        <w:rPr>
          <w:rFonts w:ascii="Calibri" w:hAnsi="Calibri"/>
          <w:noProof/>
          <w:kern w:val="2"/>
        </w:rPr>
      </w:pPr>
      <w:hyperlink w:anchor="_Toc196890719" w:history="1">
        <w:r w:rsidRPr="00F01921">
          <w:rPr>
            <w:rStyle w:val="a3"/>
            <w:noProof/>
          </w:rPr>
          <w:t>Коммерсантъ, 29.04.2025, Работодателям планируют давать льготы за софинансирование накоплений сотрудников</w:t>
        </w:r>
        <w:r>
          <w:rPr>
            <w:noProof/>
            <w:webHidden/>
          </w:rPr>
          <w:tab/>
        </w:r>
        <w:r>
          <w:rPr>
            <w:noProof/>
            <w:webHidden/>
          </w:rPr>
          <w:fldChar w:fldCharType="begin"/>
        </w:r>
        <w:r>
          <w:rPr>
            <w:noProof/>
            <w:webHidden/>
          </w:rPr>
          <w:instrText xml:space="preserve"> PAGEREF _Toc196890719 \h </w:instrText>
        </w:r>
        <w:r>
          <w:rPr>
            <w:noProof/>
            <w:webHidden/>
          </w:rPr>
        </w:r>
        <w:r>
          <w:rPr>
            <w:noProof/>
            <w:webHidden/>
          </w:rPr>
          <w:fldChar w:fldCharType="separate"/>
        </w:r>
        <w:r w:rsidR="0006018F">
          <w:rPr>
            <w:noProof/>
            <w:webHidden/>
          </w:rPr>
          <w:t>16</w:t>
        </w:r>
        <w:r>
          <w:rPr>
            <w:noProof/>
            <w:webHidden/>
          </w:rPr>
          <w:fldChar w:fldCharType="end"/>
        </w:r>
      </w:hyperlink>
    </w:p>
    <w:p w14:paraId="71BDA2E0" w14:textId="1B5A05A1" w:rsidR="00C23BF1" w:rsidRDefault="00C23BF1">
      <w:pPr>
        <w:pStyle w:val="31"/>
        <w:rPr>
          <w:rFonts w:ascii="Calibri" w:hAnsi="Calibri"/>
          <w:kern w:val="2"/>
        </w:rPr>
      </w:pPr>
      <w:hyperlink w:anchor="_Toc196890720" w:history="1">
        <w:r w:rsidRPr="00F01921">
          <w:rPr>
            <w:rStyle w:val="a3"/>
          </w:rPr>
          <w:t>Минфин в проекте поправок в Налоговый кодекс предложил учитывать софинансирование накоплений работников в составе со стороны работодателя, а также ограничить их налогообложение страховыми взносами. Об этом пишут «Ведомости» со ссылкой на текст проекта.</w:t>
        </w:r>
        <w:r>
          <w:rPr>
            <w:webHidden/>
          </w:rPr>
          <w:tab/>
        </w:r>
        <w:r>
          <w:rPr>
            <w:webHidden/>
          </w:rPr>
          <w:fldChar w:fldCharType="begin"/>
        </w:r>
        <w:r>
          <w:rPr>
            <w:webHidden/>
          </w:rPr>
          <w:instrText xml:space="preserve"> PAGEREF _Toc196890720 \h </w:instrText>
        </w:r>
        <w:r>
          <w:rPr>
            <w:webHidden/>
          </w:rPr>
        </w:r>
        <w:r>
          <w:rPr>
            <w:webHidden/>
          </w:rPr>
          <w:fldChar w:fldCharType="separate"/>
        </w:r>
        <w:r w:rsidR="0006018F">
          <w:rPr>
            <w:webHidden/>
          </w:rPr>
          <w:t>16</w:t>
        </w:r>
        <w:r>
          <w:rPr>
            <w:webHidden/>
          </w:rPr>
          <w:fldChar w:fldCharType="end"/>
        </w:r>
      </w:hyperlink>
    </w:p>
    <w:p w14:paraId="131E6656" w14:textId="1B3D52A5" w:rsidR="00C23BF1" w:rsidRDefault="00C23BF1">
      <w:pPr>
        <w:pStyle w:val="21"/>
        <w:tabs>
          <w:tab w:val="right" w:leader="dot" w:pos="9061"/>
        </w:tabs>
        <w:rPr>
          <w:rFonts w:ascii="Calibri" w:hAnsi="Calibri"/>
          <w:noProof/>
          <w:kern w:val="2"/>
        </w:rPr>
      </w:pPr>
      <w:hyperlink w:anchor="_Toc196890721" w:history="1">
        <w:r w:rsidRPr="00F01921">
          <w:rPr>
            <w:rStyle w:val="a3"/>
            <w:noProof/>
          </w:rPr>
          <w:t>Известия, 30.04.2025, Россияне рассказали о готовности участвовать в ПДС при поддержке работодателя</w:t>
        </w:r>
        <w:r>
          <w:rPr>
            <w:noProof/>
            <w:webHidden/>
          </w:rPr>
          <w:tab/>
        </w:r>
        <w:r>
          <w:rPr>
            <w:noProof/>
            <w:webHidden/>
          </w:rPr>
          <w:fldChar w:fldCharType="begin"/>
        </w:r>
        <w:r>
          <w:rPr>
            <w:noProof/>
            <w:webHidden/>
          </w:rPr>
          <w:instrText xml:space="preserve"> PAGEREF _Toc196890721 \h </w:instrText>
        </w:r>
        <w:r>
          <w:rPr>
            <w:noProof/>
            <w:webHidden/>
          </w:rPr>
        </w:r>
        <w:r>
          <w:rPr>
            <w:noProof/>
            <w:webHidden/>
          </w:rPr>
          <w:fldChar w:fldCharType="separate"/>
        </w:r>
        <w:r w:rsidR="0006018F">
          <w:rPr>
            <w:noProof/>
            <w:webHidden/>
          </w:rPr>
          <w:t>16</w:t>
        </w:r>
        <w:r>
          <w:rPr>
            <w:noProof/>
            <w:webHidden/>
          </w:rPr>
          <w:fldChar w:fldCharType="end"/>
        </w:r>
      </w:hyperlink>
    </w:p>
    <w:p w14:paraId="1048A792" w14:textId="5D0B901C" w:rsidR="00C23BF1" w:rsidRDefault="00C23BF1">
      <w:pPr>
        <w:pStyle w:val="31"/>
        <w:rPr>
          <w:rFonts w:ascii="Calibri" w:hAnsi="Calibri"/>
          <w:kern w:val="2"/>
        </w:rPr>
      </w:pPr>
      <w:hyperlink w:anchor="_Toc196890722" w:history="1">
        <w:r w:rsidRPr="00F01921">
          <w:rPr>
            <w:rStyle w:val="a3"/>
          </w:rPr>
          <w:t>Более 32% участников опроса готовы присоединиться к программе долгосрочных сбережений (ПДС) при условии софинансирования взносов со стороны работодателя. При этом 7% опрошенных уже оформили договоры ПДС, говорится в исследовании «СберНПФ» и «Работа.ру», с которым ознакомились «Известия» 30 апреля.</w:t>
        </w:r>
        <w:r>
          <w:rPr>
            <w:webHidden/>
          </w:rPr>
          <w:tab/>
        </w:r>
        <w:r>
          <w:rPr>
            <w:webHidden/>
          </w:rPr>
          <w:fldChar w:fldCharType="begin"/>
        </w:r>
        <w:r>
          <w:rPr>
            <w:webHidden/>
          </w:rPr>
          <w:instrText xml:space="preserve"> PAGEREF _Toc196890722 \h </w:instrText>
        </w:r>
        <w:r>
          <w:rPr>
            <w:webHidden/>
          </w:rPr>
        </w:r>
        <w:r>
          <w:rPr>
            <w:webHidden/>
          </w:rPr>
          <w:fldChar w:fldCharType="separate"/>
        </w:r>
        <w:r w:rsidR="0006018F">
          <w:rPr>
            <w:webHidden/>
          </w:rPr>
          <w:t>16</w:t>
        </w:r>
        <w:r>
          <w:rPr>
            <w:webHidden/>
          </w:rPr>
          <w:fldChar w:fldCharType="end"/>
        </w:r>
      </w:hyperlink>
    </w:p>
    <w:p w14:paraId="4E51339A" w14:textId="02281136" w:rsidR="00C23BF1" w:rsidRDefault="00C23BF1">
      <w:pPr>
        <w:pStyle w:val="21"/>
        <w:tabs>
          <w:tab w:val="right" w:leader="dot" w:pos="9061"/>
        </w:tabs>
        <w:rPr>
          <w:rFonts w:ascii="Calibri" w:hAnsi="Calibri"/>
          <w:noProof/>
          <w:kern w:val="2"/>
        </w:rPr>
      </w:pPr>
      <w:hyperlink w:anchor="_Toc196890723" w:history="1">
        <w:r w:rsidRPr="00F01921">
          <w:rPr>
            <w:rStyle w:val="a3"/>
            <w:noProof/>
          </w:rPr>
          <w:t>РИАМО, 29.04.2025, Сбер оценил потенциал привлечения средств в ПДС к концу 2025 года</w:t>
        </w:r>
        <w:r>
          <w:rPr>
            <w:noProof/>
            <w:webHidden/>
          </w:rPr>
          <w:tab/>
        </w:r>
        <w:r>
          <w:rPr>
            <w:noProof/>
            <w:webHidden/>
          </w:rPr>
          <w:fldChar w:fldCharType="begin"/>
        </w:r>
        <w:r>
          <w:rPr>
            <w:noProof/>
            <w:webHidden/>
          </w:rPr>
          <w:instrText xml:space="preserve"> PAGEREF _Toc196890723 \h </w:instrText>
        </w:r>
        <w:r>
          <w:rPr>
            <w:noProof/>
            <w:webHidden/>
          </w:rPr>
        </w:r>
        <w:r>
          <w:rPr>
            <w:noProof/>
            <w:webHidden/>
          </w:rPr>
          <w:fldChar w:fldCharType="separate"/>
        </w:r>
        <w:r w:rsidR="0006018F">
          <w:rPr>
            <w:noProof/>
            <w:webHidden/>
          </w:rPr>
          <w:t>17</w:t>
        </w:r>
        <w:r>
          <w:rPr>
            <w:noProof/>
            <w:webHidden/>
          </w:rPr>
          <w:fldChar w:fldCharType="end"/>
        </w:r>
      </w:hyperlink>
    </w:p>
    <w:p w14:paraId="1C357131" w14:textId="7B7AD122" w:rsidR="00C23BF1" w:rsidRDefault="00C23BF1">
      <w:pPr>
        <w:pStyle w:val="31"/>
        <w:rPr>
          <w:rFonts w:ascii="Calibri" w:hAnsi="Calibri"/>
          <w:kern w:val="2"/>
        </w:rPr>
      </w:pPr>
      <w:hyperlink w:anchor="_Toc196890724" w:history="1">
        <w:r w:rsidRPr="00F01921">
          <w:rPr>
            <w:rStyle w:val="a3"/>
          </w:rPr>
          <w:t>С момента запуска программы долгосрочных сбережений (ПДС), по данным Минфина, в нее уже вступили свыше 4 млн россиян, а общий объем взносов достиг 300 млрд рублей. 200 млрд из этих средств поступило в СберНПФ. Так, с начала 2025 года оформлено 1,2 млн договоров на сумму более 23 млрд рублей, сообщили РИАМО в СберНПФ.</w:t>
        </w:r>
        <w:r>
          <w:rPr>
            <w:webHidden/>
          </w:rPr>
          <w:tab/>
        </w:r>
        <w:r>
          <w:rPr>
            <w:webHidden/>
          </w:rPr>
          <w:fldChar w:fldCharType="begin"/>
        </w:r>
        <w:r>
          <w:rPr>
            <w:webHidden/>
          </w:rPr>
          <w:instrText xml:space="preserve"> PAGEREF _Toc196890724 \h </w:instrText>
        </w:r>
        <w:r>
          <w:rPr>
            <w:webHidden/>
          </w:rPr>
        </w:r>
        <w:r>
          <w:rPr>
            <w:webHidden/>
          </w:rPr>
          <w:fldChar w:fldCharType="separate"/>
        </w:r>
        <w:r w:rsidR="0006018F">
          <w:rPr>
            <w:webHidden/>
          </w:rPr>
          <w:t>17</w:t>
        </w:r>
        <w:r>
          <w:rPr>
            <w:webHidden/>
          </w:rPr>
          <w:fldChar w:fldCharType="end"/>
        </w:r>
      </w:hyperlink>
    </w:p>
    <w:p w14:paraId="49441AE6" w14:textId="2E0B9567" w:rsidR="00C23BF1" w:rsidRDefault="00C23BF1">
      <w:pPr>
        <w:pStyle w:val="21"/>
        <w:tabs>
          <w:tab w:val="right" w:leader="dot" w:pos="9061"/>
        </w:tabs>
        <w:rPr>
          <w:rFonts w:ascii="Calibri" w:hAnsi="Calibri"/>
          <w:noProof/>
          <w:kern w:val="2"/>
        </w:rPr>
      </w:pPr>
      <w:hyperlink w:anchor="_Toc196890725" w:history="1">
        <w:r w:rsidRPr="00F01921">
          <w:rPr>
            <w:rStyle w:val="a3"/>
            <w:noProof/>
          </w:rPr>
          <w:t>Ассоциация Российских Банков, 29.04.2025, В Сбере оценили потенциал привлечения 750 млрд в программу долгосрочных сбережений к концу 2025 года</w:t>
        </w:r>
        <w:r>
          <w:rPr>
            <w:noProof/>
            <w:webHidden/>
          </w:rPr>
          <w:tab/>
        </w:r>
        <w:r>
          <w:rPr>
            <w:noProof/>
            <w:webHidden/>
          </w:rPr>
          <w:fldChar w:fldCharType="begin"/>
        </w:r>
        <w:r>
          <w:rPr>
            <w:noProof/>
            <w:webHidden/>
          </w:rPr>
          <w:instrText xml:space="preserve"> PAGEREF _Toc196890725 \h </w:instrText>
        </w:r>
        <w:r>
          <w:rPr>
            <w:noProof/>
            <w:webHidden/>
          </w:rPr>
        </w:r>
        <w:r>
          <w:rPr>
            <w:noProof/>
            <w:webHidden/>
          </w:rPr>
          <w:fldChar w:fldCharType="separate"/>
        </w:r>
        <w:r w:rsidR="0006018F">
          <w:rPr>
            <w:noProof/>
            <w:webHidden/>
          </w:rPr>
          <w:t>18</w:t>
        </w:r>
        <w:r>
          <w:rPr>
            <w:noProof/>
            <w:webHidden/>
          </w:rPr>
          <w:fldChar w:fldCharType="end"/>
        </w:r>
      </w:hyperlink>
    </w:p>
    <w:p w14:paraId="54C8C8F0" w14:textId="035279EC" w:rsidR="00C23BF1" w:rsidRDefault="00C23BF1">
      <w:pPr>
        <w:pStyle w:val="31"/>
        <w:rPr>
          <w:rFonts w:ascii="Calibri" w:hAnsi="Calibri"/>
          <w:kern w:val="2"/>
        </w:rPr>
      </w:pPr>
      <w:hyperlink w:anchor="_Toc196890726" w:history="1">
        <w:r w:rsidRPr="00F01921">
          <w:rPr>
            <w:rStyle w:val="a3"/>
          </w:rPr>
          <w:t>С момента запуска программы долгосрочных сбережений (ПДС), по данным Минфина, в неё уже вступили свыше 4 млн россиян, а общий объём взносов достиг 300 млрд рублей. Более 200 млрд из них граждане доверили СберНПФ - в фонде уже заключили более 3 млн договоров по ПДС. Рост продолжается: только с начала 2025 года в фонде оформлено 1,2 млн договоров на сумму более 23 млрд рублей.</w:t>
        </w:r>
        <w:r>
          <w:rPr>
            <w:webHidden/>
          </w:rPr>
          <w:tab/>
        </w:r>
        <w:r>
          <w:rPr>
            <w:webHidden/>
          </w:rPr>
          <w:fldChar w:fldCharType="begin"/>
        </w:r>
        <w:r>
          <w:rPr>
            <w:webHidden/>
          </w:rPr>
          <w:instrText xml:space="preserve"> PAGEREF _Toc196890726 \h </w:instrText>
        </w:r>
        <w:r>
          <w:rPr>
            <w:webHidden/>
          </w:rPr>
        </w:r>
        <w:r>
          <w:rPr>
            <w:webHidden/>
          </w:rPr>
          <w:fldChar w:fldCharType="separate"/>
        </w:r>
        <w:r w:rsidR="0006018F">
          <w:rPr>
            <w:webHidden/>
          </w:rPr>
          <w:t>18</w:t>
        </w:r>
        <w:r>
          <w:rPr>
            <w:webHidden/>
          </w:rPr>
          <w:fldChar w:fldCharType="end"/>
        </w:r>
      </w:hyperlink>
    </w:p>
    <w:p w14:paraId="35D181CB" w14:textId="66C4D928" w:rsidR="00C23BF1" w:rsidRDefault="00C23BF1">
      <w:pPr>
        <w:pStyle w:val="21"/>
        <w:tabs>
          <w:tab w:val="right" w:leader="dot" w:pos="9061"/>
        </w:tabs>
        <w:rPr>
          <w:rFonts w:ascii="Calibri" w:hAnsi="Calibri"/>
          <w:noProof/>
          <w:kern w:val="2"/>
        </w:rPr>
      </w:pPr>
      <w:hyperlink w:anchor="_Toc196890727" w:history="1">
        <w:r w:rsidRPr="00F01921">
          <w:rPr>
            <w:rStyle w:val="a3"/>
            <w:noProof/>
          </w:rPr>
          <w:t>Т—Ж, 29.04.2025, 9 фактов о программе долгосрочных сбережений</w:t>
        </w:r>
        <w:r>
          <w:rPr>
            <w:noProof/>
            <w:webHidden/>
          </w:rPr>
          <w:tab/>
        </w:r>
        <w:r>
          <w:rPr>
            <w:noProof/>
            <w:webHidden/>
          </w:rPr>
          <w:fldChar w:fldCharType="begin"/>
        </w:r>
        <w:r>
          <w:rPr>
            <w:noProof/>
            <w:webHidden/>
          </w:rPr>
          <w:instrText xml:space="preserve"> PAGEREF _Toc196890727 \h </w:instrText>
        </w:r>
        <w:r>
          <w:rPr>
            <w:noProof/>
            <w:webHidden/>
          </w:rPr>
        </w:r>
        <w:r>
          <w:rPr>
            <w:noProof/>
            <w:webHidden/>
          </w:rPr>
          <w:fldChar w:fldCharType="separate"/>
        </w:r>
        <w:r w:rsidR="0006018F">
          <w:rPr>
            <w:noProof/>
            <w:webHidden/>
          </w:rPr>
          <w:t>18</w:t>
        </w:r>
        <w:r>
          <w:rPr>
            <w:noProof/>
            <w:webHidden/>
          </w:rPr>
          <w:fldChar w:fldCharType="end"/>
        </w:r>
      </w:hyperlink>
    </w:p>
    <w:p w14:paraId="416D2415" w14:textId="2BFD0233" w:rsidR="00C23BF1" w:rsidRDefault="00C23BF1">
      <w:pPr>
        <w:pStyle w:val="31"/>
        <w:rPr>
          <w:rFonts w:ascii="Calibri" w:hAnsi="Calibri"/>
          <w:kern w:val="2"/>
        </w:rPr>
      </w:pPr>
      <w:hyperlink w:anchor="_Toc196890728" w:history="1">
        <w:r w:rsidRPr="00F01921">
          <w:rPr>
            <w:rStyle w:val="a3"/>
          </w:rPr>
          <w:t>В 2025 году россияне могут вложить 750 млрд рублей в программу долгосрочных сбережений — ПДС. Это ожидания Минфина, который рассчитывает, что интерес к программе вырастет более чем в три раза. В 2024 году, когда ее только запустили, объем вложений, по данным ЦБ, составил около 216 млрд рублей.</w:t>
        </w:r>
        <w:r>
          <w:rPr>
            <w:webHidden/>
          </w:rPr>
          <w:tab/>
        </w:r>
        <w:r>
          <w:rPr>
            <w:webHidden/>
          </w:rPr>
          <w:fldChar w:fldCharType="begin"/>
        </w:r>
        <w:r>
          <w:rPr>
            <w:webHidden/>
          </w:rPr>
          <w:instrText xml:space="preserve"> PAGEREF _Toc196890728 \h </w:instrText>
        </w:r>
        <w:r>
          <w:rPr>
            <w:webHidden/>
          </w:rPr>
        </w:r>
        <w:r>
          <w:rPr>
            <w:webHidden/>
          </w:rPr>
          <w:fldChar w:fldCharType="separate"/>
        </w:r>
        <w:r w:rsidR="0006018F">
          <w:rPr>
            <w:webHidden/>
          </w:rPr>
          <w:t>18</w:t>
        </w:r>
        <w:r>
          <w:rPr>
            <w:webHidden/>
          </w:rPr>
          <w:fldChar w:fldCharType="end"/>
        </w:r>
      </w:hyperlink>
    </w:p>
    <w:p w14:paraId="130E2395" w14:textId="4A287072" w:rsidR="00C23BF1" w:rsidRDefault="00C23BF1">
      <w:pPr>
        <w:pStyle w:val="21"/>
        <w:tabs>
          <w:tab w:val="right" w:leader="dot" w:pos="9061"/>
        </w:tabs>
        <w:rPr>
          <w:rFonts w:ascii="Calibri" w:hAnsi="Calibri"/>
          <w:noProof/>
          <w:kern w:val="2"/>
        </w:rPr>
      </w:pPr>
      <w:hyperlink w:anchor="_Toc196890729" w:history="1">
        <w:r w:rsidRPr="00F01921">
          <w:rPr>
            <w:rStyle w:val="a3"/>
            <w:noProof/>
          </w:rPr>
          <w:t>Север-Пресс, 29.04.2025, Ямальцев призвали стать богаче и объяснили, как это сделать</w:t>
        </w:r>
        <w:r>
          <w:rPr>
            <w:noProof/>
            <w:webHidden/>
          </w:rPr>
          <w:tab/>
        </w:r>
        <w:r>
          <w:rPr>
            <w:noProof/>
            <w:webHidden/>
          </w:rPr>
          <w:fldChar w:fldCharType="begin"/>
        </w:r>
        <w:r>
          <w:rPr>
            <w:noProof/>
            <w:webHidden/>
          </w:rPr>
          <w:instrText xml:space="preserve"> PAGEREF _Toc196890729 \h </w:instrText>
        </w:r>
        <w:r>
          <w:rPr>
            <w:noProof/>
            <w:webHidden/>
          </w:rPr>
        </w:r>
        <w:r>
          <w:rPr>
            <w:noProof/>
            <w:webHidden/>
          </w:rPr>
          <w:fldChar w:fldCharType="separate"/>
        </w:r>
        <w:r w:rsidR="0006018F">
          <w:rPr>
            <w:noProof/>
            <w:webHidden/>
          </w:rPr>
          <w:t>23</w:t>
        </w:r>
        <w:r>
          <w:rPr>
            <w:noProof/>
            <w:webHidden/>
          </w:rPr>
          <w:fldChar w:fldCharType="end"/>
        </w:r>
      </w:hyperlink>
    </w:p>
    <w:p w14:paraId="2077B876" w14:textId="0D0DF933" w:rsidR="00C23BF1" w:rsidRDefault="00C23BF1">
      <w:pPr>
        <w:pStyle w:val="31"/>
        <w:rPr>
          <w:rFonts w:ascii="Calibri" w:hAnsi="Calibri"/>
          <w:kern w:val="2"/>
        </w:rPr>
      </w:pPr>
      <w:hyperlink w:anchor="_Toc196890730" w:history="1">
        <w:r w:rsidRPr="00F01921">
          <w:rPr>
            <w:rStyle w:val="a3"/>
          </w:rPr>
          <w:t>Жители ЯНАО могут создать для себя подушку безопасности с помощью программы долгосрочных сбережений. Для этого любой желающий от 18 лет должен сделать взнос не менее 2 тысяч рублей в Негосударственный пенсионный фонд. Об этом рассказала первый заместитель директора департамента финансов ЯНАО Ольга Медведева.</w:t>
        </w:r>
        <w:r>
          <w:rPr>
            <w:webHidden/>
          </w:rPr>
          <w:tab/>
        </w:r>
        <w:r>
          <w:rPr>
            <w:webHidden/>
          </w:rPr>
          <w:fldChar w:fldCharType="begin"/>
        </w:r>
        <w:r>
          <w:rPr>
            <w:webHidden/>
          </w:rPr>
          <w:instrText xml:space="preserve"> PAGEREF _Toc196890730 \h </w:instrText>
        </w:r>
        <w:r>
          <w:rPr>
            <w:webHidden/>
          </w:rPr>
        </w:r>
        <w:r>
          <w:rPr>
            <w:webHidden/>
          </w:rPr>
          <w:fldChar w:fldCharType="separate"/>
        </w:r>
        <w:r w:rsidR="0006018F">
          <w:rPr>
            <w:webHidden/>
          </w:rPr>
          <w:t>23</w:t>
        </w:r>
        <w:r>
          <w:rPr>
            <w:webHidden/>
          </w:rPr>
          <w:fldChar w:fldCharType="end"/>
        </w:r>
      </w:hyperlink>
    </w:p>
    <w:p w14:paraId="2BEC5C96" w14:textId="4F28E735" w:rsidR="00C23BF1" w:rsidRDefault="00C23BF1">
      <w:pPr>
        <w:pStyle w:val="21"/>
        <w:tabs>
          <w:tab w:val="right" w:leader="dot" w:pos="9061"/>
        </w:tabs>
        <w:rPr>
          <w:rFonts w:ascii="Calibri" w:hAnsi="Calibri"/>
          <w:noProof/>
          <w:kern w:val="2"/>
        </w:rPr>
      </w:pPr>
      <w:hyperlink w:anchor="_Toc196890731" w:history="1">
        <w:r w:rsidRPr="00F01921">
          <w:rPr>
            <w:rStyle w:val="a3"/>
            <w:noProof/>
          </w:rPr>
          <w:t>Московский Комсомолец, 29.04.2025, На рынке появился «тест-драйв» ПДС с расторжением без штрафов</w:t>
        </w:r>
        <w:r>
          <w:rPr>
            <w:noProof/>
            <w:webHidden/>
          </w:rPr>
          <w:tab/>
        </w:r>
        <w:r>
          <w:rPr>
            <w:noProof/>
            <w:webHidden/>
          </w:rPr>
          <w:fldChar w:fldCharType="begin"/>
        </w:r>
        <w:r>
          <w:rPr>
            <w:noProof/>
            <w:webHidden/>
          </w:rPr>
          <w:instrText xml:space="preserve"> PAGEREF _Toc196890731 \h </w:instrText>
        </w:r>
        <w:r>
          <w:rPr>
            <w:noProof/>
            <w:webHidden/>
          </w:rPr>
        </w:r>
        <w:r>
          <w:rPr>
            <w:noProof/>
            <w:webHidden/>
          </w:rPr>
          <w:fldChar w:fldCharType="separate"/>
        </w:r>
        <w:r w:rsidR="0006018F">
          <w:rPr>
            <w:noProof/>
            <w:webHidden/>
          </w:rPr>
          <w:t>24</w:t>
        </w:r>
        <w:r>
          <w:rPr>
            <w:noProof/>
            <w:webHidden/>
          </w:rPr>
          <w:fldChar w:fldCharType="end"/>
        </w:r>
      </w:hyperlink>
    </w:p>
    <w:p w14:paraId="25A8B88A" w14:textId="396B93C6" w:rsidR="00C23BF1" w:rsidRDefault="00C23BF1">
      <w:pPr>
        <w:pStyle w:val="31"/>
        <w:rPr>
          <w:rFonts w:ascii="Calibri" w:hAnsi="Calibri"/>
          <w:kern w:val="2"/>
        </w:rPr>
      </w:pPr>
      <w:hyperlink w:anchor="_Toc196890732" w:history="1">
        <w:r w:rsidRPr="00F01921">
          <w:rPr>
            <w:rStyle w:val="a3"/>
          </w:rPr>
          <w:t>ВТБ Пенсионный фонд объявил о запуске «тест-драйв» программы долгосрочных сбережений на специальных условиях, которые позволяют участникам выйти из программы в любое время. Об этом рассказали в пресс-службе организации.</w:t>
        </w:r>
        <w:r>
          <w:rPr>
            <w:webHidden/>
          </w:rPr>
          <w:tab/>
        </w:r>
        <w:r>
          <w:rPr>
            <w:webHidden/>
          </w:rPr>
          <w:fldChar w:fldCharType="begin"/>
        </w:r>
        <w:r>
          <w:rPr>
            <w:webHidden/>
          </w:rPr>
          <w:instrText xml:space="preserve"> PAGEREF _Toc196890732 \h </w:instrText>
        </w:r>
        <w:r>
          <w:rPr>
            <w:webHidden/>
          </w:rPr>
        </w:r>
        <w:r>
          <w:rPr>
            <w:webHidden/>
          </w:rPr>
          <w:fldChar w:fldCharType="separate"/>
        </w:r>
        <w:r w:rsidR="0006018F">
          <w:rPr>
            <w:webHidden/>
          </w:rPr>
          <w:t>24</w:t>
        </w:r>
        <w:r>
          <w:rPr>
            <w:webHidden/>
          </w:rPr>
          <w:fldChar w:fldCharType="end"/>
        </w:r>
      </w:hyperlink>
    </w:p>
    <w:p w14:paraId="54BC5C00" w14:textId="7427B7F7" w:rsidR="00C23BF1" w:rsidRDefault="00C23BF1">
      <w:pPr>
        <w:pStyle w:val="21"/>
        <w:tabs>
          <w:tab w:val="right" w:leader="dot" w:pos="9061"/>
        </w:tabs>
        <w:rPr>
          <w:rFonts w:ascii="Calibri" w:hAnsi="Calibri"/>
          <w:noProof/>
          <w:kern w:val="2"/>
        </w:rPr>
      </w:pPr>
      <w:hyperlink w:anchor="_Toc196890733" w:history="1">
        <w:r w:rsidRPr="00F01921">
          <w:rPr>
            <w:rStyle w:val="a3"/>
            <w:noProof/>
          </w:rPr>
          <w:t>Пенсия.pro, 29.04.2025, Кому на самом деле выгодна ПДС</w:t>
        </w:r>
        <w:r>
          <w:rPr>
            <w:noProof/>
            <w:webHidden/>
          </w:rPr>
          <w:tab/>
        </w:r>
        <w:r>
          <w:rPr>
            <w:noProof/>
            <w:webHidden/>
          </w:rPr>
          <w:fldChar w:fldCharType="begin"/>
        </w:r>
        <w:r>
          <w:rPr>
            <w:noProof/>
            <w:webHidden/>
          </w:rPr>
          <w:instrText xml:space="preserve"> PAGEREF _Toc196890733 \h </w:instrText>
        </w:r>
        <w:r>
          <w:rPr>
            <w:noProof/>
            <w:webHidden/>
          </w:rPr>
        </w:r>
        <w:r>
          <w:rPr>
            <w:noProof/>
            <w:webHidden/>
          </w:rPr>
          <w:fldChar w:fldCharType="separate"/>
        </w:r>
        <w:r w:rsidR="0006018F">
          <w:rPr>
            <w:noProof/>
            <w:webHidden/>
          </w:rPr>
          <w:t>24</w:t>
        </w:r>
        <w:r>
          <w:rPr>
            <w:noProof/>
            <w:webHidden/>
          </w:rPr>
          <w:fldChar w:fldCharType="end"/>
        </w:r>
      </w:hyperlink>
    </w:p>
    <w:p w14:paraId="59224BFB" w14:textId="743789AD" w:rsidR="00C23BF1" w:rsidRDefault="00C23BF1">
      <w:pPr>
        <w:pStyle w:val="31"/>
        <w:rPr>
          <w:rFonts w:ascii="Calibri" w:hAnsi="Calibri"/>
          <w:kern w:val="2"/>
        </w:rPr>
      </w:pPr>
      <w:hyperlink w:anchor="_Toc196890734" w:history="1">
        <w:r w:rsidRPr="00F01921">
          <w:rPr>
            <w:rStyle w:val="a3"/>
          </w:rPr>
          <w:t>В России действует государственная программа долгосрочных сбережений. Цель программы - привлечь за семь лет 1,2 трлн рублей сбережений россиян в экономику через пенсионные фонды. Средства будут инвестированы в государственные облигации и подобные устойчивые активы. Кому на самом деле выгодна программа? Людям? Государству? Пенсионным фондам? Объясняем.</w:t>
        </w:r>
        <w:r>
          <w:rPr>
            <w:webHidden/>
          </w:rPr>
          <w:tab/>
        </w:r>
        <w:r>
          <w:rPr>
            <w:webHidden/>
          </w:rPr>
          <w:fldChar w:fldCharType="begin"/>
        </w:r>
        <w:r>
          <w:rPr>
            <w:webHidden/>
          </w:rPr>
          <w:instrText xml:space="preserve"> PAGEREF _Toc196890734 \h </w:instrText>
        </w:r>
        <w:r>
          <w:rPr>
            <w:webHidden/>
          </w:rPr>
        </w:r>
        <w:r>
          <w:rPr>
            <w:webHidden/>
          </w:rPr>
          <w:fldChar w:fldCharType="separate"/>
        </w:r>
        <w:r w:rsidR="0006018F">
          <w:rPr>
            <w:webHidden/>
          </w:rPr>
          <w:t>24</w:t>
        </w:r>
        <w:r>
          <w:rPr>
            <w:webHidden/>
          </w:rPr>
          <w:fldChar w:fldCharType="end"/>
        </w:r>
      </w:hyperlink>
    </w:p>
    <w:p w14:paraId="13C9D02D" w14:textId="343AA467" w:rsidR="00C23BF1" w:rsidRDefault="00C23BF1">
      <w:pPr>
        <w:pStyle w:val="21"/>
        <w:tabs>
          <w:tab w:val="right" w:leader="dot" w:pos="9061"/>
        </w:tabs>
        <w:rPr>
          <w:rFonts w:ascii="Calibri" w:hAnsi="Calibri"/>
          <w:noProof/>
          <w:kern w:val="2"/>
        </w:rPr>
      </w:pPr>
      <w:hyperlink w:anchor="_Toc196890735" w:history="1">
        <w:r w:rsidRPr="00F01921">
          <w:rPr>
            <w:rStyle w:val="a3"/>
            <w:noProof/>
          </w:rPr>
          <w:t>НИА-Кузбасс, 29.04.2025, НПФ ВТБ предлагает ПДС с расторжением без штрафов</w:t>
        </w:r>
        <w:r>
          <w:rPr>
            <w:noProof/>
            <w:webHidden/>
          </w:rPr>
          <w:tab/>
        </w:r>
        <w:r>
          <w:rPr>
            <w:noProof/>
            <w:webHidden/>
          </w:rPr>
          <w:fldChar w:fldCharType="begin"/>
        </w:r>
        <w:r>
          <w:rPr>
            <w:noProof/>
            <w:webHidden/>
          </w:rPr>
          <w:instrText xml:space="preserve"> PAGEREF _Toc196890735 \h </w:instrText>
        </w:r>
        <w:r>
          <w:rPr>
            <w:noProof/>
            <w:webHidden/>
          </w:rPr>
        </w:r>
        <w:r>
          <w:rPr>
            <w:noProof/>
            <w:webHidden/>
          </w:rPr>
          <w:fldChar w:fldCharType="separate"/>
        </w:r>
        <w:r w:rsidR="0006018F">
          <w:rPr>
            <w:noProof/>
            <w:webHidden/>
          </w:rPr>
          <w:t>26</w:t>
        </w:r>
        <w:r>
          <w:rPr>
            <w:noProof/>
            <w:webHidden/>
          </w:rPr>
          <w:fldChar w:fldCharType="end"/>
        </w:r>
      </w:hyperlink>
    </w:p>
    <w:p w14:paraId="404408B8" w14:textId="4D7ABF5E" w:rsidR="00C23BF1" w:rsidRDefault="00C23BF1">
      <w:pPr>
        <w:pStyle w:val="31"/>
        <w:rPr>
          <w:rFonts w:ascii="Calibri" w:hAnsi="Calibri"/>
          <w:kern w:val="2"/>
        </w:rPr>
      </w:pPr>
      <w:hyperlink w:anchor="_Toc196890736" w:history="1">
        <w:r w:rsidRPr="00F01921">
          <w:rPr>
            <w:rStyle w:val="a3"/>
          </w:rPr>
          <w:t>ВТБ Пенсионный фонд предлагает попробовать «тест-драйв» программы долгосрочных сбережений тем, кто рассматривает участие в ПДС, но сомневается в своем решении. Для этого НПФ разработал специальные условия, которые позволяют клиентам выйти из программы в любое время.</w:t>
        </w:r>
        <w:r>
          <w:rPr>
            <w:webHidden/>
          </w:rPr>
          <w:tab/>
        </w:r>
        <w:r>
          <w:rPr>
            <w:webHidden/>
          </w:rPr>
          <w:fldChar w:fldCharType="begin"/>
        </w:r>
        <w:r>
          <w:rPr>
            <w:webHidden/>
          </w:rPr>
          <w:instrText xml:space="preserve"> PAGEREF _Toc196890736 \h </w:instrText>
        </w:r>
        <w:r>
          <w:rPr>
            <w:webHidden/>
          </w:rPr>
        </w:r>
        <w:r>
          <w:rPr>
            <w:webHidden/>
          </w:rPr>
          <w:fldChar w:fldCharType="separate"/>
        </w:r>
        <w:r w:rsidR="0006018F">
          <w:rPr>
            <w:webHidden/>
          </w:rPr>
          <w:t>26</w:t>
        </w:r>
        <w:r>
          <w:rPr>
            <w:webHidden/>
          </w:rPr>
          <w:fldChar w:fldCharType="end"/>
        </w:r>
      </w:hyperlink>
    </w:p>
    <w:p w14:paraId="0D0F416E" w14:textId="69CCDA96" w:rsidR="00C23BF1" w:rsidRDefault="00C23BF1">
      <w:pPr>
        <w:pStyle w:val="21"/>
        <w:tabs>
          <w:tab w:val="right" w:leader="dot" w:pos="9061"/>
        </w:tabs>
        <w:rPr>
          <w:rFonts w:ascii="Calibri" w:hAnsi="Calibri"/>
          <w:noProof/>
          <w:kern w:val="2"/>
        </w:rPr>
      </w:pPr>
      <w:hyperlink w:anchor="_Toc196890737" w:history="1">
        <w:r w:rsidRPr="00F01921">
          <w:rPr>
            <w:rStyle w:val="a3"/>
            <w:noProof/>
          </w:rPr>
          <w:t>Новгородское областное телевидение, 29.04.2025, Новгородцы могут приумножить свои доходы без специальных финансовых знаний</w:t>
        </w:r>
        <w:r>
          <w:rPr>
            <w:noProof/>
            <w:webHidden/>
          </w:rPr>
          <w:tab/>
        </w:r>
        <w:r>
          <w:rPr>
            <w:noProof/>
            <w:webHidden/>
          </w:rPr>
          <w:fldChar w:fldCharType="begin"/>
        </w:r>
        <w:r>
          <w:rPr>
            <w:noProof/>
            <w:webHidden/>
          </w:rPr>
          <w:instrText xml:space="preserve"> PAGEREF _Toc196890737 \h </w:instrText>
        </w:r>
        <w:r>
          <w:rPr>
            <w:noProof/>
            <w:webHidden/>
          </w:rPr>
        </w:r>
        <w:r>
          <w:rPr>
            <w:noProof/>
            <w:webHidden/>
          </w:rPr>
          <w:fldChar w:fldCharType="separate"/>
        </w:r>
        <w:r w:rsidR="0006018F">
          <w:rPr>
            <w:noProof/>
            <w:webHidden/>
          </w:rPr>
          <w:t>27</w:t>
        </w:r>
        <w:r>
          <w:rPr>
            <w:noProof/>
            <w:webHidden/>
          </w:rPr>
          <w:fldChar w:fldCharType="end"/>
        </w:r>
      </w:hyperlink>
    </w:p>
    <w:p w14:paraId="1D4DD07C" w14:textId="2F2103A6" w:rsidR="00C23BF1" w:rsidRDefault="00C23BF1">
      <w:pPr>
        <w:pStyle w:val="31"/>
        <w:rPr>
          <w:rFonts w:ascii="Calibri" w:hAnsi="Calibri"/>
          <w:kern w:val="2"/>
        </w:rPr>
      </w:pPr>
      <w:hyperlink w:anchor="_Toc196890738" w:history="1">
        <w:r w:rsidRPr="00F01921">
          <w:rPr>
            <w:rStyle w:val="a3"/>
          </w:rPr>
          <w:t>Программа долгосрочных сбережений помогает, например, накопить финансовую подушку или прибавку к будущей пенсии. Для этого вам надо заключить договор с негосударственным пенсионным фондом и регулярно пополнять свой счёт.</w:t>
        </w:r>
        <w:r>
          <w:rPr>
            <w:webHidden/>
          </w:rPr>
          <w:tab/>
        </w:r>
        <w:r>
          <w:rPr>
            <w:webHidden/>
          </w:rPr>
          <w:fldChar w:fldCharType="begin"/>
        </w:r>
        <w:r>
          <w:rPr>
            <w:webHidden/>
          </w:rPr>
          <w:instrText xml:space="preserve"> PAGEREF _Toc196890738 \h </w:instrText>
        </w:r>
        <w:r>
          <w:rPr>
            <w:webHidden/>
          </w:rPr>
        </w:r>
        <w:r>
          <w:rPr>
            <w:webHidden/>
          </w:rPr>
          <w:fldChar w:fldCharType="separate"/>
        </w:r>
        <w:r w:rsidR="0006018F">
          <w:rPr>
            <w:webHidden/>
          </w:rPr>
          <w:t>27</w:t>
        </w:r>
        <w:r>
          <w:rPr>
            <w:webHidden/>
          </w:rPr>
          <w:fldChar w:fldCharType="end"/>
        </w:r>
      </w:hyperlink>
    </w:p>
    <w:p w14:paraId="4D43EF60" w14:textId="2CF2DC38" w:rsidR="00C23BF1" w:rsidRDefault="00C23BF1">
      <w:pPr>
        <w:pStyle w:val="21"/>
        <w:tabs>
          <w:tab w:val="right" w:leader="dot" w:pos="9061"/>
        </w:tabs>
        <w:rPr>
          <w:rFonts w:ascii="Calibri" w:hAnsi="Calibri"/>
          <w:noProof/>
          <w:kern w:val="2"/>
        </w:rPr>
      </w:pPr>
      <w:hyperlink w:anchor="_Toc196890739" w:history="1">
        <w:r w:rsidRPr="00F01921">
          <w:rPr>
            <w:rStyle w:val="a3"/>
            <w:noProof/>
          </w:rPr>
          <w:t>Вечерний Орел, 29.04.2025, Первые 94 орловца получили налоговые вычеты по программе долгосрочных сбережений</w:t>
        </w:r>
        <w:r>
          <w:rPr>
            <w:noProof/>
            <w:webHidden/>
          </w:rPr>
          <w:tab/>
        </w:r>
        <w:r>
          <w:rPr>
            <w:noProof/>
            <w:webHidden/>
          </w:rPr>
          <w:fldChar w:fldCharType="begin"/>
        </w:r>
        <w:r>
          <w:rPr>
            <w:noProof/>
            <w:webHidden/>
          </w:rPr>
          <w:instrText xml:space="preserve"> PAGEREF _Toc196890739 \h </w:instrText>
        </w:r>
        <w:r>
          <w:rPr>
            <w:noProof/>
            <w:webHidden/>
          </w:rPr>
        </w:r>
        <w:r>
          <w:rPr>
            <w:noProof/>
            <w:webHidden/>
          </w:rPr>
          <w:fldChar w:fldCharType="separate"/>
        </w:r>
        <w:r w:rsidR="0006018F">
          <w:rPr>
            <w:noProof/>
            <w:webHidden/>
          </w:rPr>
          <w:t>28</w:t>
        </w:r>
        <w:r>
          <w:rPr>
            <w:noProof/>
            <w:webHidden/>
          </w:rPr>
          <w:fldChar w:fldCharType="end"/>
        </w:r>
      </w:hyperlink>
    </w:p>
    <w:p w14:paraId="424316E8" w14:textId="54425CEF" w:rsidR="00C23BF1" w:rsidRDefault="00C23BF1">
      <w:pPr>
        <w:pStyle w:val="31"/>
        <w:rPr>
          <w:rFonts w:ascii="Calibri" w:hAnsi="Calibri"/>
          <w:kern w:val="2"/>
        </w:rPr>
      </w:pPr>
      <w:hyperlink w:anchor="_Toc196890740" w:history="1">
        <w:r w:rsidRPr="00F01921">
          <w:rPr>
            <w:rStyle w:val="a3"/>
          </w:rPr>
          <w:t>В первом квартале 2025 года 94 жителя Орловской области получили налоговые вычеты по программе долгосрочных сбережений (ПДС) на общую сумму 5 млн рублей, сообщили в УФНС по Орловской области.</w:t>
        </w:r>
        <w:r>
          <w:rPr>
            <w:webHidden/>
          </w:rPr>
          <w:tab/>
        </w:r>
        <w:r>
          <w:rPr>
            <w:webHidden/>
          </w:rPr>
          <w:fldChar w:fldCharType="begin"/>
        </w:r>
        <w:r>
          <w:rPr>
            <w:webHidden/>
          </w:rPr>
          <w:instrText xml:space="preserve"> PAGEREF _Toc196890740 \h </w:instrText>
        </w:r>
        <w:r>
          <w:rPr>
            <w:webHidden/>
          </w:rPr>
        </w:r>
        <w:r>
          <w:rPr>
            <w:webHidden/>
          </w:rPr>
          <w:fldChar w:fldCharType="separate"/>
        </w:r>
        <w:r w:rsidR="0006018F">
          <w:rPr>
            <w:webHidden/>
          </w:rPr>
          <w:t>28</w:t>
        </w:r>
        <w:r>
          <w:rPr>
            <w:webHidden/>
          </w:rPr>
          <w:fldChar w:fldCharType="end"/>
        </w:r>
      </w:hyperlink>
    </w:p>
    <w:p w14:paraId="22D2A4BD" w14:textId="01DF295C" w:rsidR="00C23BF1" w:rsidRDefault="00C23BF1">
      <w:pPr>
        <w:pStyle w:val="21"/>
        <w:tabs>
          <w:tab w:val="right" w:leader="dot" w:pos="9061"/>
        </w:tabs>
        <w:rPr>
          <w:rFonts w:ascii="Calibri" w:hAnsi="Calibri"/>
          <w:noProof/>
          <w:kern w:val="2"/>
        </w:rPr>
      </w:pPr>
      <w:hyperlink w:anchor="_Toc196890741" w:history="1">
        <w:r w:rsidRPr="00F01921">
          <w:rPr>
            <w:rStyle w:val="a3"/>
            <w:noProof/>
          </w:rPr>
          <w:t>nm45.ru, 29.04.2025, Курганцев пригласили на всероссийский фестиваль сбережений и инвестиций</w:t>
        </w:r>
        <w:r>
          <w:rPr>
            <w:noProof/>
            <w:webHidden/>
          </w:rPr>
          <w:tab/>
        </w:r>
        <w:r>
          <w:rPr>
            <w:noProof/>
            <w:webHidden/>
          </w:rPr>
          <w:fldChar w:fldCharType="begin"/>
        </w:r>
        <w:r>
          <w:rPr>
            <w:noProof/>
            <w:webHidden/>
          </w:rPr>
          <w:instrText xml:space="preserve"> PAGEREF _Toc196890741 \h </w:instrText>
        </w:r>
        <w:r>
          <w:rPr>
            <w:noProof/>
            <w:webHidden/>
          </w:rPr>
        </w:r>
        <w:r>
          <w:rPr>
            <w:noProof/>
            <w:webHidden/>
          </w:rPr>
          <w:fldChar w:fldCharType="separate"/>
        </w:r>
        <w:r w:rsidR="0006018F">
          <w:rPr>
            <w:noProof/>
            <w:webHidden/>
          </w:rPr>
          <w:t>28</w:t>
        </w:r>
        <w:r>
          <w:rPr>
            <w:noProof/>
            <w:webHidden/>
          </w:rPr>
          <w:fldChar w:fldCharType="end"/>
        </w:r>
      </w:hyperlink>
    </w:p>
    <w:p w14:paraId="0606B411" w14:textId="34B22F36" w:rsidR="00C23BF1" w:rsidRDefault="00C23BF1">
      <w:pPr>
        <w:pStyle w:val="31"/>
        <w:rPr>
          <w:rFonts w:ascii="Calibri" w:hAnsi="Calibri"/>
          <w:kern w:val="2"/>
        </w:rPr>
      </w:pPr>
      <w:hyperlink w:anchor="_Toc196890742" w:history="1">
        <w:r w:rsidRPr="00F01921">
          <w:rPr>
            <w:rStyle w:val="a3"/>
          </w:rPr>
          <w:t>В Курганской области стартует муниципальный этап всероссийского семейного фестиваля сбережений и инвестиций.</w:t>
        </w:r>
        <w:r>
          <w:rPr>
            <w:webHidden/>
          </w:rPr>
          <w:tab/>
        </w:r>
        <w:r>
          <w:rPr>
            <w:webHidden/>
          </w:rPr>
          <w:fldChar w:fldCharType="begin"/>
        </w:r>
        <w:r>
          <w:rPr>
            <w:webHidden/>
          </w:rPr>
          <w:instrText xml:space="preserve"> PAGEREF _Toc196890742 \h </w:instrText>
        </w:r>
        <w:r>
          <w:rPr>
            <w:webHidden/>
          </w:rPr>
        </w:r>
        <w:r>
          <w:rPr>
            <w:webHidden/>
          </w:rPr>
          <w:fldChar w:fldCharType="separate"/>
        </w:r>
        <w:r w:rsidR="0006018F">
          <w:rPr>
            <w:webHidden/>
          </w:rPr>
          <w:t>28</w:t>
        </w:r>
        <w:r>
          <w:rPr>
            <w:webHidden/>
          </w:rPr>
          <w:fldChar w:fldCharType="end"/>
        </w:r>
      </w:hyperlink>
    </w:p>
    <w:p w14:paraId="4A3695A4" w14:textId="0809117C" w:rsidR="00C23BF1" w:rsidRDefault="00C23BF1">
      <w:pPr>
        <w:pStyle w:val="21"/>
        <w:tabs>
          <w:tab w:val="right" w:leader="dot" w:pos="9061"/>
        </w:tabs>
        <w:rPr>
          <w:rFonts w:ascii="Calibri" w:hAnsi="Calibri"/>
          <w:noProof/>
          <w:kern w:val="2"/>
        </w:rPr>
      </w:pPr>
      <w:hyperlink w:anchor="_Toc196890743" w:history="1">
        <w:r w:rsidRPr="00F01921">
          <w:rPr>
            <w:rStyle w:val="a3"/>
            <w:noProof/>
          </w:rPr>
          <w:t>Псковская Лента Новостей, 29.04.2025, Профсоюзы в Псковской области помогут повысить финансовую грамотность</w:t>
        </w:r>
        <w:r>
          <w:rPr>
            <w:noProof/>
            <w:webHidden/>
          </w:rPr>
          <w:tab/>
        </w:r>
        <w:r>
          <w:rPr>
            <w:noProof/>
            <w:webHidden/>
          </w:rPr>
          <w:fldChar w:fldCharType="begin"/>
        </w:r>
        <w:r>
          <w:rPr>
            <w:noProof/>
            <w:webHidden/>
          </w:rPr>
          <w:instrText xml:space="preserve"> PAGEREF _Toc196890743 \h </w:instrText>
        </w:r>
        <w:r>
          <w:rPr>
            <w:noProof/>
            <w:webHidden/>
          </w:rPr>
        </w:r>
        <w:r>
          <w:rPr>
            <w:noProof/>
            <w:webHidden/>
          </w:rPr>
          <w:fldChar w:fldCharType="separate"/>
        </w:r>
        <w:r w:rsidR="0006018F">
          <w:rPr>
            <w:noProof/>
            <w:webHidden/>
          </w:rPr>
          <w:t>29</w:t>
        </w:r>
        <w:r>
          <w:rPr>
            <w:noProof/>
            <w:webHidden/>
          </w:rPr>
          <w:fldChar w:fldCharType="end"/>
        </w:r>
      </w:hyperlink>
    </w:p>
    <w:p w14:paraId="2B178786" w14:textId="4BA83288" w:rsidR="00C23BF1" w:rsidRDefault="00C23BF1">
      <w:pPr>
        <w:pStyle w:val="31"/>
        <w:rPr>
          <w:rFonts w:ascii="Calibri" w:hAnsi="Calibri"/>
          <w:kern w:val="2"/>
        </w:rPr>
      </w:pPr>
      <w:hyperlink w:anchor="_Toc196890744" w:history="1">
        <w:r w:rsidRPr="00F01921">
          <w:rPr>
            <w:rStyle w:val="a3"/>
          </w:rPr>
          <w:t>Программы по повышению финансовой грамотности будет проводить Псковский областной совет профсоюзов, сообщили Псковской Ленте Новостей в облсовпрофе.</w:t>
        </w:r>
        <w:r>
          <w:rPr>
            <w:webHidden/>
          </w:rPr>
          <w:tab/>
        </w:r>
        <w:r>
          <w:rPr>
            <w:webHidden/>
          </w:rPr>
          <w:fldChar w:fldCharType="begin"/>
        </w:r>
        <w:r>
          <w:rPr>
            <w:webHidden/>
          </w:rPr>
          <w:instrText xml:space="preserve"> PAGEREF _Toc196890744 \h </w:instrText>
        </w:r>
        <w:r>
          <w:rPr>
            <w:webHidden/>
          </w:rPr>
        </w:r>
        <w:r>
          <w:rPr>
            <w:webHidden/>
          </w:rPr>
          <w:fldChar w:fldCharType="separate"/>
        </w:r>
        <w:r w:rsidR="0006018F">
          <w:rPr>
            <w:webHidden/>
          </w:rPr>
          <w:t>29</w:t>
        </w:r>
        <w:r>
          <w:rPr>
            <w:webHidden/>
          </w:rPr>
          <w:fldChar w:fldCharType="end"/>
        </w:r>
      </w:hyperlink>
    </w:p>
    <w:p w14:paraId="40B6FC71" w14:textId="4520A7DD" w:rsidR="00C23BF1" w:rsidRDefault="00C23BF1">
      <w:pPr>
        <w:pStyle w:val="12"/>
        <w:tabs>
          <w:tab w:val="right" w:leader="dot" w:pos="9061"/>
        </w:tabs>
        <w:rPr>
          <w:rFonts w:ascii="Calibri" w:hAnsi="Calibri"/>
          <w:b w:val="0"/>
          <w:noProof/>
          <w:kern w:val="2"/>
          <w:sz w:val="24"/>
        </w:rPr>
      </w:pPr>
      <w:hyperlink w:anchor="_Toc196890745" w:history="1">
        <w:r w:rsidRPr="00F01921">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_Toc196890745 \h </w:instrText>
        </w:r>
        <w:r>
          <w:rPr>
            <w:noProof/>
            <w:webHidden/>
          </w:rPr>
        </w:r>
        <w:r>
          <w:rPr>
            <w:noProof/>
            <w:webHidden/>
          </w:rPr>
          <w:fldChar w:fldCharType="separate"/>
        </w:r>
        <w:r w:rsidR="0006018F">
          <w:rPr>
            <w:noProof/>
            <w:webHidden/>
          </w:rPr>
          <w:t>29</w:t>
        </w:r>
        <w:r>
          <w:rPr>
            <w:noProof/>
            <w:webHidden/>
          </w:rPr>
          <w:fldChar w:fldCharType="end"/>
        </w:r>
      </w:hyperlink>
    </w:p>
    <w:p w14:paraId="46FF4FF2" w14:textId="47AB3DFF" w:rsidR="00C23BF1" w:rsidRDefault="00C23BF1">
      <w:pPr>
        <w:pStyle w:val="21"/>
        <w:tabs>
          <w:tab w:val="right" w:leader="dot" w:pos="9061"/>
        </w:tabs>
        <w:rPr>
          <w:rFonts w:ascii="Calibri" w:hAnsi="Calibri"/>
          <w:noProof/>
          <w:kern w:val="2"/>
        </w:rPr>
      </w:pPr>
      <w:hyperlink w:anchor="_Toc196890746" w:history="1">
        <w:r w:rsidRPr="00F01921">
          <w:rPr>
            <w:rStyle w:val="a3"/>
            <w:noProof/>
          </w:rPr>
          <w:t>Парламентская газета, 29.04.2025, Региональных и федеральных спасателей хотят уравнять в праве на досрочную пенсию</w:t>
        </w:r>
        <w:r>
          <w:rPr>
            <w:noProof/>
            <w:webHidden/>
          </w:rPr>
          <w:tab/>
        </w:r>
        <w:r>
          <w:rPr>
            <w:noProof/>
            <w:webHidden/>
          </w:rPr>
          <w:fldChar w:fldCharType="begin"/>
        </w:r>
        <w:r>
          <w:rPr>
            <w:noProof/>
            <w:webHidden/>
          </w:rPr>
          <w:instrText xml:space="preserve"> PAGEREF _Toc196890746 \h </w:instrText>
        </w:r>
        <w:r>
          <w:rPr>
            <w:noProof/>
            <w:webHidden/>
          </w:rPr>
        </w:r>
        <w:r>
          <w:rPr>
            <w:noProof/>
            <w:webHidden/>
          </w:rPr>
          <w:fldChar w:fldCharType="separate"/>
        </w:r>
        <w:r w:rsidR="0006018F">
          <w:rPr>
            <w:noProof/>
            <w:webHidden/>
          </w:rPr>
          <w:t>29</w:t>
        </w:r>
        <w:r>
          <w:rPr>
            <w:noProof/>
            <w:webHidden/>
          </w:rPr>
          <w:fldChar w:fldCharType="end"/>
        </w:r>
      </w:hyperlink>
    </w:p>
    <w:p w14:paraId="4BAAC909" w14:textId="45C9EC05" w:rsidR="00C23BF1" w:rsidRDefault="00C23BF1">
      <w:pPr>
        <w:pStyle w:val="31"/>
        <w:rPr>
          <w:rFonts w:ascii="Calibri" w:hAnsi="Calibri"/>
          <w:kern w:val="2"/>
        </w:rPr>
      </w:pPr>
      <w:hyperlink w:anchor="_Toc196890747" w:history="1">
        <w:r w:rsidRPr="00F01921">
          <w:rPr>
            <w:rStyle w:val="a3"/>
          </w:rPr>
          <w:t>Группа депутатов фракции ЛДПР разработала законопроект, которым предлагается уравнять спасателей и пожарных регионального уровня в праве на досрочное пенсионное обеспечение с их коллегами из МЧС России. Об этом сообщили в пресс-службе партии.</w:t>
        </w:r>
        <w:r>
          <w:rPr>
            <w:webHidden/>
          </w:rPr>
          <w:tab/>
        </w:r>
        <w:r>
          <w:rPr>
            <w:webHidden/>
          </w:rPr>
          <w:fldChar w:fldCharType="begin"/>
        </w:r>
        <w:r>
          <w:rPr>
            <w:webHidden/>
          </w:rPr>
          <w:instrText xml:space="preserve"> PAGEREF _Toc196890747 \h </w:instrText>
        </w:r>
        <w:r>
          <w:rPr>
            <w:webHidden/>
          </w:rPr>
        </w:r>
        <w:r>
          <w:rPr>
            <w:webHidden/>
          </w:rPr>
          <w:fldChar w:fldCharType="separate"/>
        </w:r>
        <w:r w:rsidR="0006018F">
          <w:rPr>
            <w:webHidden/>
          </w:rPr>
          <w:t>29</w:t>
        </w:r>
        <w:r>
          <w:rPr>
            <w:webHidden/>
          </w:rPr>
          <w:fldChar w:fldCharType="end"/>
        </w:r>
      </w:hyperlink>
    </w:p>
    <w:p w14:paraId="71EF3B1A" w14:textId="63CCDFA5" w:rsidR="00C23BF1" w:rsidRDefault="00C23BF1">
      <w:pPr>
        <w:pStyle w:val="21"/>
        <w:tabs>
          <w:tab w:val="right" w:leader="dot" w:pos="9061"/>
        </w:tabs>
        <w:rPr>
          <w:rFonts w:ascii="Calibri" w:hAnsi="Calibri"/>
          <w:noProof/>
          <w:kern w:val="2"/>
        </w:rPr>
      </w:pPr>
      <w:hyperlink w:anchor="_Toc196890748" w:history="1">
        <w:r w:rsidRPr="00F01921">
          <w:rPr>
            <w:rStyle w:val="a3"/>
            <w:noProof/>
          </w:rPr>
          <w:t>Интерфакс, 29.04.2025, Минтруд предложил дать бойцам ЧВК такие же пенсионные права, как и другим участникам СВО</w:t>
        </w:r>
        <w:r>
          <w:rPr>
            <w:noProof/>
            <w:webHidden/>
          </w:rPr>
          <w:tab/>
        </w:r>
        <w:r>
          <w:rPr>
            <w:noProof/>
            <w:webHidden/>
          </w:rPr>
          <w:fldChar w:fldCharType="begin"/>
        </w:r>
        <w:r>
          <w:rPr>
            <w:noProof/>
            <w:webHidden/>
          </w:rPr>
          <w:instrText xml:space="preserve"> PAGEREF _Toc196890748 \h </w:instrText>
        </w:r>
        <w:r>
          <w:rPr>
            <w:noProof/>
            <w:webHidden/>
          </w:rPr>
        </w:r>
        <w:r>
          <w:rPr>
            <w:noProof/>
            <w:webHidden/>
          </w:rPr>
          <w:fldChar w:fldCharType="separate"/>
        </w:r>
        <w:r w:rsidR="0006018F">
          <w:rPr>
            <w:noProof/>
            <w:webHidden/>
          </w:rPr>
          <w:t>30</w:t>
        </w:r>
        <w:r>
          <w:rPr>
            <w:noProof/>
            <w:webHidden/>
          </w:rPr>
          <w:fldChar w:fldCharType="end"/>
        </w:r>
      </w:hyperlink>
    </w:p>
    <w:p w14:paraId="01BB56AD" w14:textId="0C23A5AC" w:rsidR="00C23BF1" w:rsidRDefault="00C23BF1">
      <w:pPr>
        <w:pStyle w:val="31"/>
        <w:rPr>
          <w:rFonts w:ascii="Calibri" w:hAnsi="Calibri"/>
          <w:kern w:val="2"/>
        </w:rPr>
      </w:pPr>
      <w:hyperlink w:anchor="_Toc196890749" w:history="1">
        <w:r w:rsidRPr="00F01921">
          <w:rPr>
            <w:rStyle w:val="a3"/>
          </w:rPr>
          <w:t>Минтруд подготовил изменения в закон о государственном пенсионном обеспечении, которые уравнивают в пенсионных правах граждан, заключивших контракт с организациями, содействующими Вооруженным силам в ходе специальной военной операции, с другими участниками СВО.</w:t>
        </w:r>
        <w:r>
          <w:rPr>
            <w:webHidden/>
          </w:rPr>
          <w:tab/>
        </w:r>
        <w:r>
          <w:rPr>
            <w:webHidden/>
          </w:rPr>
          <w:fldChar w:fldCharType="begin"/>
        </w:r>
        <w:r>
          <w:rPr>
            <w:webHidden/>
          </w:rPr>
          <w:instrText xml:space="preserve"> PAGEREF _Toc196890749 \h </w:instrText>
        </w:r>
        <w:r>
          <w:rPr>
            <w:webHidden/>
          </w:rPr>
        </w:r>
        <w:r>
          <w:rPr>
            <w:webHidden/>
          </w:rPr>
          <w:fldChar w:fldCharType="separate"/>
        </w:r>
        <w:r w:rsidR="0006018F">
          <w:rPr>
            <w:webHidden/>
          </w:rPr>
          <w:t>30</w:t>
        </w:r>
        <w:r>
          <w:rPr>
            <w:webHidden/>
          </w:rPr>
          <w:fldChar w:fldCharType="end"/>
        </w:r>
      </w:hyperlink>
    </w:p>
    <w:p w14:paraId="0AF8D2A3" w14:textId="231463DA" w:rsidR="00C23BF1" w:rsidRDefault="00C23BF1">
      <w:pPr>
        <w:pStyle w:val="21"/>
        <w:tabs>
          <w:tab w:val="right" w:leader="dot" w:pos="9061"/>
        </w:tabs>
        <w:rPr>
          <w:rFonts w:ascii="Calibri" w:hAnsi="Calibri"/>
          <w:noProof/>
          <w:kern w:val="2"/>
        </w:rPr>
      </w:pPr>
      <w:hyperlink w:anchor="_Toc196890750" w:history="1">
        <w:r w:rsidRPr="00F01921">
          <w:rPr>
            <w:rStyle w:val="a3"/>
            <w:noProof/>
          </w:rPr>
          <w:t>RT, 29.04.2025, Депутат Госдумы Говырин напомнил о досрочных выплатах пенсий за май</w:t>
        </w:r>
        <w:r>
          <w:rPr>
            <w:noProof/>
            <w:webHidden/>
          </w:rPr>
          <w:tab/>
        </w:r>
        <w:r>
          <w:rPr>
            <w:noProof/>
            <w:webHidden/>
          </w:rPr>
          <w:fldChar w:fldCharType="begin"/>
        </w:r>
        <w:r>
          <w:rPr>
            <w:noProof/>
            <w:webHidden/>
          </w:rPr>
          <w:instrText xml:space="preserve"> PAGEREF _Toc196890750 \h </w:instrText>
        </w:r>
        <w:r>
          <w:rPr>
            <w:noProof/>
            <w:webHidden/>
          </w:rPr>
        </w:r>
        <w:r>
          <w:rPr>
            <w:noProof/>
            <w:webHidden/>
          </w:rPr>
          <w:fldChar w:fldCharType="separate"/>
        </w:r>
        <w:r w:rsidR="0006018F">
          <w:rPr>
            <w:noProof/>
            <w:webHidden/>
          </w:rPr>
          <w:t>31</w:t>
        </w:r>
        <w:r>
          <w:rPr>
            <w:noProof/>
            <w:webHidden/>
          </w:rPr>
          <w:fldChar w:fldCharType="end"/>
        </w:r>
      </w:hyperlink>
    </w:p>
    <w:p w14:paraId="06B57C01" w14:textId="2BDC7717" w:rsidR="00C23BF1" w:rsidRDefault="00C23BF1">
      <w:pPr>
        <w:pStyle w:val="31"/>
        <w:rPr>
          <w:rFonts w:ascii="Calibri" w:hAnsi="Calibri"/>
          <w:kern w:val="2"/>
        </w:rPr>
      </w:pPr>
      <w:hyperlink w:anchor="_Toc196890751" w:history="1">
        <w:r w:rsidRPr="00F01921">
          <w:rPr>
            <w:rStyle w:val="a3"/>
          </w:rPr>
          <w:t>Депутат Госдумы Алексей Говырин в беседе с RT напомнил, что перед майскими праздниками выплаты пенсий происходят в конце апреля.</w:t>
        </w:r>
        <w:r>
          <w:rPr>
            <w:webHidden/>
          </w:rPr>
          <w:tab/>
        </w:r>
        <w:r>
          <w:rPr>
            <w:webHidden/>
          </w:rPr>
          <w:fldChar w:fldCharType="begin"/>
        </w:r>
        <w:r>
          <w:rPr>
            <w:webHidden/>
          </w:rPr>
          <w:instrText xml:space="preserve"> PAGEREF _Toc196890751 \h </w:instrText>
        </w:r>
        <w:r>
          <w:rPr>
            <w:webHidden/>
          </w:rPr>
        </w:r>
        <w:r>
          <w:rPr>
            <w:webHidden/>
          </w:rPr>
          <w:fldChar w:fldCharType="separate"/>
        </w:r>
        <w:r w:rsidR="0006018F">
          <w:rPr>
            <w:webHidden/>
          </w:rPr>
          <w:t>31</w:t>
        </w:r>
        <w:r>
          <w:rPr>
            <w:webHidden/>
          </w:rPr>
          <w:fldChar w:fldCharType="end"/>
        </w:r>
      </w:hyperlink>
    </w:p>
    <w:p w14:paraId="7B62F317" w14:textId="54094B34" w:rsidR="00C23BF1" w:rsidRDefault="00C23BF1">
      <w:pPr>
        <w:pStyle w:val="21"/>
        <w:tabs>
          <w:tab w:val="right" w:leader="dot" w:pos="9061"/>
        </w:tabs>
        <w:rPr>
          <w:rFonts w:ascii="Calibri" w:hAnsi="Calibri"/>
          <w:noProof/>
          <w:kern w:val="2"/>
        </w:rPr>
      </w:pPr>
      <w:hyperlink w:anchor="_Toc196890752" w:history="1">
        <w:r w:rsidRPr="00F01921">
          <w:rPr>
            <w:rStyle w:val="a3"/>
            <w:noProof/>
          </w:rPr>
          <w:t>РИА Новости, 30.04.2025, В ГД внесут проект о статусе ветерана БД для сотрудников пожарной охраны</w:t>
        </w:r>
        <w:r>
          <w:rPr>
            <w:noProof/>
            <w:webHidden/>
          </w:rPr>
          <w:tab/>
        </w:r>
        <w:r>
          <w:rPr>
            <w:noProof/>
            <w:webHidden/>
          </w:rPr>
          <w:fldChar w:fldCharType="begin"/>
        </w:r>
        <w:r>
          <w:rPr>
            <w:noProof/>
            <w:webHidden/>
          </w:rPr>
          <w:instrText xml:space="preserve"> PAGEREF _Toc196890752 \h </w:instrText>
        </w:r>
        <w:r>
          <w:rPr>
            <w:noProof/>
            <w:webHidden/>
          </w:rPr>
        </w:r>
        <w:r>
          <w:rPr>
            <w:noProof/>
            <w:webHidden/>
          </w:rPr>
          <w:fldChar w:fldCharType="separate"/>
        </w:r>
        <w:r w:rsidR="0006018F">
          <w:rPr>
            <w:noProof/>
            <w:webHidden/>
          </w:rPr>
          <w:t>31</w:t>
        </w:r>
        <w:r>
          <w:rPr>
            <w:noProof/>
            <w:webHidden/>
          </w:rPr>
          <w:fldChar w:fldCharType="end"/>
        </w:r>
      </w:hyperlink>
    </w:p>
    <w:p w14:paraId="1E14A7E8" w14:textId="4F9CC3BE" w:rsidR="00C23BF1" w:rsidRDefault="00C23BF1">
      <w:pPr>
        <w:pStyle w:val="31"/>
        <w:rPr>
          <w:rFonts w:ascii="Calibri" w:hAnsi="Calibri"/>
          <w:kern w:val="2"/>
        </w:rPr>
      </w:pPr>
      <w:hyperlink w:anchor="_Toc196890753" w:history="1">
        <w:r w:rsidRPr="00F01921">
          <w:rPr>
            <w:rStyle w:val="a3"/>
          </w:rPr>
          <w:t>Депутаты Госдумы от фракции "Справедливая Россия - За правду" внесут в палату парламента законопроект, которым предлагается предоставить статус ветерана боевых действий участникам муниципальной пожарной охраны и организаций, входящих в реестр добровольной пожарной охраны, работающим в зоне СВО, документ имеется в распоряжении РИА Новости.</w:t>
        </w:r>
        <w:r>
          <w:rPr>
            <w:webHidden/>
          </w:rPr>
          <w:tab/>
        </w:r>
        <w:r>
          <w:rPr>
            <w:webHidden/>
          </w:rPr>
          <w:fldChar w:fldCharType="begin"/>
        </w:r>
        <w:r>
          <w:rPr>
            <w:webHidden/>
          </w:rPr>
          <w:instrText xml:space="preserve"> PAGEREF _Toc196890753 \h </w:instrText>
        </w:r>
        <w:r>
          <w:rPr>
            <w:webHidden/>
          </w:rPr>
        </w:r>
        <w:r>
          <w:rPr>
            <w:webHidden/>
          </w:rPr>
          <w:fldChar w:fldCharType="separate"/>
        </w:r>
        <w:r w:rsidR="0006018F">
          <w:rPr>
            <w:webHidden/>
          </w:rPr>
          <w:t>31</w:t>
        </w:r>
        <w:r>
          <w:rPr>
            <w:webHidden/>
          </w:rPr>
          <w:fldChar w:fldCharType="end"/>
        </w:r>
      </w:hyperlink>
    </w:p>
    <w:p w14:paraId="197A271B" w14:textId="56351749" w:rsidR="00C23BF1" w:rsidRDefault="00C23BF1">
      <w:pPr>
        <w:pStyle w:val="21"/>
        <w:tabs>
          <w:tab w:val="right" w:leader="dot" w:pos="9061"/>
        </w:tabs>
        <w:rPr>
          <w:rFonts w:ascii="Calibri" w:hAnsi="Calibri"/>
          <w:noProof/>
          <w:kern w:val="2"/>
        </w:rPr>
      </w:pPr>
      <w:hyperlink w:anchor="_Toc196890754" w:history="1">
        <w:r w:rsidRPr="00F01921">
          <w:rPr>
            <w:rStyle w:val="a3"/>
            <w:noProof/>
          </w:rPr>
          <w:t>РИА Новости, 29.04.2025, Минтруд предложил сохранить период выплаты накопительной пенсии в 2026 г на 270 месяцев</w:t>
        </w:r>
        <w:r>
          <w:rPr>
            <w:noProof/>
            <w:webHidden/>
          </w:rPr>
          <w:tab/>
        </w:r>
        <w:r>
          <w:rPr>
            <w:noProof/>
            <w:webHidden/>
          </w:rPr>
          <w:fldChar w:fldCharType="begin"/>
        </w:r>
        <w:r>
          <w:rPr>
            <w:noProof/>
            <w:webHidden/>
          </w:rPr>
          <w:instrText xml:space="preserve"> PAGEREF _Toc196890754 \h </w:instrText>
        </w:r>
        <w:r>
          <w:rPr>
            <w:noProof/>
            <w:webHidden/>
          </w:rPr>
        </w:r>
        <w:r>
          <w:rPr>
            <w:noProof/>
            <w:webHidden/>
          </w:rPr>
          <w:fldChar w:fldCharType="separate"/>
        </w:r>
        <w:r w:rsidR="0006018F">
          <w:rPr>
            <w:noProof/>
            <w:webHidden/>
          </w:rPr>
          <w:t>33</w:t>
        </w:r>
        <w:r>
          <w:rPr>
            <w:noProof/>
            <w:webHidden/>
          </w:rPr>
          <w:fldChar w:fldCharType="end"/>
        </w:r>
      </w:hyperlink>
    </w:p>
    <w:p w14:paraId="7E3AF6A5" w14:textId="04F21145" w:rsidR="00C23BF1" w:rsidRDefault="00C23BF1">
      <w:pPr>
        <w:pStyle w:val="31"/>
        <w:rPr>
          <w:rFonts w:ascii="Calibri" w:hAnsi="Calibri"/>
          <w:kern w:val="2"/>
        </w:rPr>
      </w:pPr>
      <w:hyperlink w:anchor="_Toc196890755" w:history="1">
        <w:r w:rsidRPr="00F01921">
          <w:rPr>
            <w:rStyle w:val="a3"/>
          </w:rPr>
          <w:t>Минтруд России разработал проект федерального закона о сохранении ожидаемого периода выплаты накопительной пенсии в 2026 году на 270 месяцев, сообщила пресс-служба министерства. Соответствующий проект федерального закона опубликован на сайте проектов нормативно-правовых актов.</w:t>
        </w:r>
        <w:r>
          <w:rPr>
            <w:webHidden/>
          </w:rPr>
          <w:tab/>
        </w:r>
        <w:r>
          <w:rPr>
            <w:webHidden/>
          </w:rPr>
          <w:fldChar w:fldCharType="begin"/>
        </w:r>
        <w:r>
          <w:rPr>
            <w:webHidden/>
          </w:rPr>
          <w:instrText xml:space="preserve"> PAGEREF _Toc196890755 \h </w:instrText>
        </w:r>
        <w:r>
          <w:rPr>
            <w:webHidden/>
          </w:rPr>
        </w:r>
        <w:r>
          <w:rPr>
            <w:webHidden/>
          </w:rPr>
          <w:fldChar w:fldCharType="separate"/>
        </w:r>
        <w:r w:rsidR="0006018F">
          <w:rPr>
            <w:webHidden/>
          </w:rPr>
          <w:t>33</w:t>
        </w:r>
        <w:r>
          <w:rPr>
            <w:webHidden/>
          </w:rPr>
          <w:fldChar w:fldCharType="end"/>
        </w:r>
      </w:hyperlink>
    </w:p>
    <w:p w14:paraId="37150EDA" w14:textId="273C4E4A" w:rsidR="00C23BF1" w:rsidRDefault="00C23BF1">
      <w:pPr>
        <w:pStyle w:val="21"/>
        <w:tabs>
          <w:tab w:val="right" w:leader="dot" w:pos="9061"/>
        </w:tabs>
        <w:rPr>
          <w:rFonts w:ascii="Calibri" w:hAnsi="Calibri"/>
          <w:noProof/>
          <w:kern w:val="2"/>
        </w:rPr>
      </w:pPr>
      <w:hyperlink w:anchor="_Toc196890756" w:history="1">
        <w:r w:rsidRPr="00F01921">
          <w:rPr>
            <w:rStyle w:val="a3"/>
            <w:noProof/>
          </w:rPr>
          <w:t>РИА Новости, 30.04.2025, В ГД просят решить проблему начисления пенсии по потере кормильца студентам военных вузов</w:t>
        </w:r>
        <w:r>
          <w:rPr>
            <w:noProof/>
            <w:webHidden/>
          </w:rPr>
          <w:tab/>
        </w:r>
        <w:r>
          <w:rPr>
            <w:noProof/>
            <w:webHidden/>
          </w:rPr>
          <w:fldChar w:fldCharType="begin"/>
        </w:r>
        <w:r>
          <w:rPr>
            <w:noProof/>
            <w:webHidden/>
          </w:rPr>
          <w:instrText xml:space="preserve"> PAGEREF _Toc196890756 \h </w:instrText>
        </w:r>
        <w:r>
          <w:rPr>
            <w:noProof/>
            <w:webHidden/>
          </w:rPr>
        </w:r>
        <w:r>
          <w:rPr>
            <w:noProof/>
            <w:webHidden/>
          </w:rPr>
          <w:fldChar w:fldCharType="separate"/>
        </w:r>
        <w:r w:rsidR="0006018F">
          <w:rPr>
            <w:noProof/>
            <w:webHidden/>
          </w:rPr>
          <w:t>33</w:t>
        </w:r>
        <w:r>
          <w:rPr>
            <w:noProof/>
            <w:webHidden/>
          </w:rPr>
          <w:fldChar w:fldCharType="end"/>
        </w:r>
      </w:hyperlink>
    </w:p>
    <w:p w14:paraId="3DE7A53A" w14:textId="026AA6EC" w:rsidR="00C23BF1" w:rsidRDefault="00C23BF1">
      <w:pPr>
        <w:pStyle w:val="31"/>
        <w:rPr>
          <w:rFonts w:ascii="Calibri" w:hAnsi="Calibri"/>
          <w:kern w:val="2"/>
        </w:rPr>
      </w:pPr>
      <w:hyperlink w:anchor="_Toc196890757" w:history="1">
        <w:r w:rsidRPr="00F01921">
          <w:rPr>
            <w:rStyle w:val="a3"/>
          </w:rPr>
          <w:t>Депутат Госдумы Амир Хамитов ("Новые люди") направил обращение замминистру обороны РФ Анне Цивилевой с предложением выработать механизм решения по вопросу начисления пенсии по потере кормильца студентам военных вузов, документ имеется в распоряжении РИА Новости.</w:t>
        </w:r>
        <w:r>
          <w:rPr>
            <w:webHidden/>
          </w:rPr>
          <w:tab/>
        </w:r>
        <w:r>
          <w:rPr>
            <w:webHidden/>
          </w:rPr>
          <w:fldChar w:fldCharType="begin"/>
        </w:r>
        <w:r>
          <w:rPr>
            <w:webHidden/>
          </w:rPr>
          <w:instrText xml:space="preserve"> PAGEREF _Toc196890757 \h </w:instrText>
        </w:r>
        <w:r>
          <w:rPr>
            <w:webHidden/>
          </w:rPr>
        </w:r>
        <w:r>
          <w:rPr>
            <w:webHidden/>
          </w:rPr>
          <w:fldChar w:fldCharType="separate"/>
        </w:r>
        <w:r w:rsidR="0006018F">
          <w:rPr>
            <w:webHidden/>
          </w:rPr>
          <w:t>33</w:t>
        </w:r>
        <w:r>
          <w:rPr>
            <w:webHidden/>
          </w:rPr>
          <w:fldChar w:fldCharType="end"/>
        </w:r>
      </w:hyperlink>
    </w:p>
    <w:p w14:paraId="7ABA685A" w14:textId="1BAE9D09" w:rsidR="00C23BF1" w:rsidRDefault="00C23BF1">
      <w:pPr>
        <w:pStyle w:val="21"/>
        <w:tabs>
          <w:tab w:val="right" w:leader="dot" w:pos="9061"/>
        </w:tabs>
        <w:rPr>
          <w:rFonts w:ascii="Calibri" w:hAnsi="Calibri"/>
          <w:noProof/>
          <w:kern w:val="2"/>
        </w:rPr>
      </w:pPr>
      <w:hyperlink w:anchor="_Toc196890758" w:history="1">
        <w:r w:rsidRPr="00F01921">
          <w:rPr>
            <w:rStyle w:val="a3"/>
            <w:noProof/>
          </w:rPr>
          <w:t>РИА Новости, 30.04.2025, Российские пенсионеры начинают получать пенсии за май, рассказали в Госдуме</w:t>
        </w:r>
        <w:r>
          <w:rPr>
            <w:noProof/>
            <w:webHidden/>
          </w:rPr>
          <w:tab/>
        </w:r>
        <w:r>
          <w:rPr>
            <w:noProof/>
            <w:webHidden/>
          </w:rPr>
          <w:fldChar w:fldCharType="begin"/>
        </w:r>
        <w:r>
          <w:rPr>
            <w:noProof/>
            <w:webHidden/>
          </w:rPr>
          <w:instrText xml:space="preserve"> PAGEREF _Toc196890758 \h </w:instrText>
        </w:r>
        <w:r>
          <w:rPr>
            <w:noProof/>
            <w:webHidden/>
          </w:rPr>
        </w:r>
        <w:r>
          <w:rPr>
            <w:noProof/>
            <w:webHidden/>
          </w:rPr>
          <w:fldChar w:fldCharType="separate"/>
        </w:r>
        <w:r w:rsidR="0006018F">
          <w:rPr>
            <w:noProof/>
            <w:webHidden/>
          </w:rPr>
          <w:t>34</w:t>
        </w:r>
        <w:r>
          <w:rPr>
            <w:noProof/>
            <w:webHidden/>
          </w:rPr>
          <w:fldChar w:fldCharType="end"/>
        </w:r>
      </w:hyperlink>
    </w:p>
    <w:p w14:paraId="5C422D12" w14:textId="4D8CB7E1" w:rsidR="00C23BF1" w:rsidRDefault="00C23BF1">
      <w:pPr>
        <w:pStyle w:val="31"/>
        <w:rPr>
          <w:rFonts w:ascii="Calibri" w:hAnsi="Calibri"/>
          <w:kern w:val="2"/>
        </w:rPr>
      </w:pPr>
      <w:hyperlink w:anchor="_Toc196890759" w:history="1">
        <w:r w:rsidRPr="00F01921">
          <w:rPr>
            <w:rStyle w:val="a3"/>
          </w:rPr>
          <w:t>Российские пенсионеры 29 и 30 апреля получат пенсии за май, сообщил РИА Новости депутат Госдумы Алексей Говырин ("Единая Россия").</w:t>
        </w:r>
        <w:r>
          <w:rPr>
            <w:webHidden/>
          </w:rPr>
          <w:tab/>
        </w:r>
        <w:r>
          <w:rPr>
            <w:webHidden/>
          </w:rPr>
          <w:fldChar w:fldCharType="begin"/>
        </w:r>
        <w:r>
          <w:rPr>
            <w:webHidden/>
          </w:rPr>
          <w:instrText xml:space="preserve"> PAGEREF _Toc196890759 \h </w:instrText>
        </w:r>
        <w:r>
          <w:rPr>
            <w:webHidden/>
          </w:rPr>
        </w:r>
        <w:r>
          <w:rPr>
            <w:webHidden/>
          </w:rPr>
          <w:fldChar w:fldCharType="separate"/>
        </w:r>
        <w:r w:rsidR="0006018F">
          <w:rPr>
            <w:webHidden/>
          </w:rPr>
          <w:t>34</w:t>
        </w:r>
        <w:r>
          <w:rPr>
            <w:webHidden/>
          </w:rPr>
          <w:fldChar w:fldCharType="end"/>
        </w:r>
      </w:hyperlink>
    </w:p>
    <w:p w14:paraId="71C7E66D" w14:textId="3324C735" w:rsidR="00C23BF1" w:rsidRDefault="00C23BF1">
      <w:pPr>
        <w:pStyle w:val="21"/>
        <w:tabs>
          <w:tab w:val="right" w:leader="dot" w:pos="9061"/>
        </w:tabs>
        <w:rPr>
          <w:rFonts w:ascii="Calibri" w:hAnsi="Calibri"/>
          <w:noProof/>
          <w:kern w:val="2"/>
        </w:rPr>
      </w:pPr>
      <w:hyperlink w:anchor="_Toc196890760" w:history="1">
        <w:r w:rsidRPr="00F01921">
          <w:rPr>
            <w:rStyle w:val="a3"/>
            <w:noProof/>
          </w:rPr>
          <w:t>NEWS.ru, 29.04.2025, В Госдуме предупредили россиян о последствиях неформальной занятости</w:t>
        </w:r>
        <w:r>
          <w:rPr>
            <w:noProof/>
            <w:webHidden/>
          </w:rPr>
          <w:tab/>
        </w:r>
        <w:r>
          <w:rPr>
            <w:noProof/>
            <w:webHidden/>
          </w:rPr>
          <w:fldChar w:fldCharType="begin"/>
        </w:r>
        <w:r>
          <w:rPr>
            <w:noProof/>
            <w:webHidden/>
          </w:rPr>
          <w:instrText xml:space="preserve"> PAGEREF _Toc196890760 \h </w:instrText>
        </w:r>
        <w:r>
          <w:rPr>
            <w:noProof/>
            <w:webHidden/>
          </w:rPr>
        </w:r>
        <w:r>
          <w:rPr>
            <w:noProof/>
            <w:webHidden/>
          </w:rPr>
          <w:fldChar w:fldCharType="separate"/>
        </w:r>
        <w:r w:rsidR="0006018F">
          <w:rPr>
            <w:noProof/>
            <w:webHidden/>
          </w:rPr>
          <w:t>35</w:t>
        </w:r>
        <w:r>
          <w:rPr>
            <w:noProof/>
            <w:webHidden/>
          </w:rPr>
          <w:fldChar w:fldCharType="end"/>
        </w:r>
      </w:hyperlink>
    </w:p>
    <w:p w14:paraId="1CDFCA1A" w14:textId="4E2F980A" w:rsidR="00C23BF1" w:rsidRDefault="00C23BF1">
      <w:pPr>
        <w:pStyle w:val="31"/>
        <w:rPr>
          <w:rFonts w:ascii="Calibri" w:hAnsi="Calibri"/>
          <w:kern w:val="2"/>
        </w:rPr>
      </w:pPr>
      <w:hyperlink w:anchor="_Toc196890761" w:history="1">
        <w:r w:rsidRPr="00F01921">
          <w:rPr>
            <w:rStyle w:val="a3"/>
          </w:rPr>
          <w:t>Неформальная занятость может привести к серьезным проблемам с пенсией, заявила NEWS.ru член комитета Госдумы по труду, социальной политике и делам ветеранов Светлана Бессараб. По ее словам, работа без официального трудоустройства лишает граждан доступа к трудовому стажу и больничным. Она отметила, что те, кто получал серые зарплаты в 1990-е годы, уже ощутили последствия в виде сниженных пенсионных накоплений.</w:t>
        </w:r>
        <w:r>
          <w:rPr>
            <w:webHidden/>
          </w:rPr>
          <w:tab/>
        </w:r>
        <w:r>
          <w:rPr>
            <w:webHidden/>
          </w:rPr>
          <w:fldChar w:fldCharType="begin"/>
        </w:r>
        <w:r>
          <w:rPr>
            <w:webHidden/>
          </w:rPr>
          <w:instrText xml:space="preserve"> PAGEREF _Toc196890761 \h </w:instrText>
        </w:r>
        <w:r>
          <w:rPr>
            <w:webHidden/>
          </w:rPr>
        </w:r>
        <w:r>
          <w:rPr>
            <w:webHidden/>
          </w:rPr>
          <w:fldChar w:fldCharType="separate"/>
        </w:r>
        <w:r w:rsidR="0006018F">
          <w:rPr>
            <w:webHidden/>
          </w:rPr>
          <w:t>35</w:t>
        </w:r>
        <w:r>
          <w:rPr>
            <w:webHidden/>
          </w:rPr>
          <w:fldChar w:fldCharType="end"/>
        </w:r>
      </w:hyperlink>
    </w:p>
    <w:p w14:paraId="50590D81" w14:textId="7F0D8188" w:rsidR="00C23BF1" w:rsidRDefault="00C23BF1">
      <w:pPr>
        <w:pStyle w:val="21"/>
        <w:tabs>
          <w:tab w:val="right" w:leader="dot" w:pos="9061"/>
        </w:tabs>
        <w:rPr>
          <w:rFonts w:ascii="Calibri" w:hAnsi="Calibri"/>
          <w:noProof/>
          <w:kern w:val="2"/>
        </w:rPr>
      </w:pPr>
      <w:hyperlink w:anchor="_Toc196890762" w:history="1">
        <w:r w:rsidRPr="00F01921">
          <w:rPr>
            <w:rStyle w:val="a3"/>
            <w:noProof/>
          </w:rPr>
          <w:t>СенатИнформ, 29.04.2025, Спасатели и пожарные в регионах могут получить право на досрочную пенсию</w:t>
        </w:r>
        <w:r>
          <w:rPr>
            <w:noProof/>
            <w:webHidden/>
          </w:rPr>
          <w:tab/>
        </w:r>
        <w:r>
          <w:rPr>
            <w:noProof/>
            <w:webHidden/>
          </w:rPr>
          <w:fldChar w:fldCharType="begin"/>
        </w:r>
        <w:r>
          <w:rPr>
            <w:noProof/>
            <w:webHidden/>
          </w:rPr>
          <w:instrText xml:space="preserve"> PAGEREF _Toc196890762 \h </w:instrText>
        </w:r>
        <w:r>
          <w:rPr>
            <w:noProof/>
            <w:webHidden/>
          </w:rPr>
        </w:r>
        <w:r>
          <w:rPr>
            <w:noProof/>
            <w:webHidden/>
          </w:rPr>
          <w:fldChar w:fldCharType="separate"/>
        </w:r>
        <w:r w:rsidR="0006018F">
          <w:rPr>
            <w:noProof/>
            <w:webHidden/>
          </w:rPr>
          <w:t>36</w:t>
        </w:r>
        <w:r>
          <w:rPr>
            <w:noProof/>
            <w:webHidden/>
          </w:rPr>
          <w:fldChar w:fldCharType="end"/>
        </w:r>
      </w:hyperlink>
    </w:p>
    <w:p w14:paraId="0367E156" w14:textId="620369B1" w:rsidR="00C23BF1" w:rsidRDefault="00C23BF1">
      <w:pPr>
        <w:pStyle w:val="31"/>
        <w:rPr>
          <w:rFonts w:ascii="Calibri" w:hAnsi="Calibri"/>
          <w:kern w:val="2"/>
        </w:rPr>
      </w:pPr>
      <w:hyperlink w:anchor="_Toc196890763" w:history="1">
        <w:r w:rsidRPr="00F01921">
          <w:rPr>
            <w:rStyle w:val="a3"/>
          </w:rPr>
          <w:t>Спасатели и пожарные регионального уровня могут получить право на досрочную пенсию наравне с их коллегами из МЧС РФ. Необходимый законопроект 29 апреля внесли в ГД член Комитета СФ по международным делам Елена Афанасьева и депутаты.</w:t>
        </w:r>
        <w:r>
          <w:rPr>
            <w:webHidden/>
          </w:rPr>
          <w:tab/>
        </w:r>
        <w:r>
          <w:rPr>
            <w:webHidden/>
          </w:rPr>
          <w:fldChar w:fldCharType="begin"/>
        </w:r>
        <w:r>
          <w:rPr>
            <w:webHidden/>
          </w:rPr>
          <w:instrText xml:space="preserve"> PAGEREF _Toc196890763 \h </w:instrText>
        </w:r>
        <w:r>
          <w:rPr>
            <w:webHidden/>
          </w:rPr>
        </w:r>
        <w:r>
          <w:rPr>
            <w:webHidden/>
          </w:rPr>
          <w:fldChar w:fldCharType="separate"/>
        </w:r>
        <w:r w:rsidR="0006018F">
          <w:rPr>
            <w:webHidden/>
          </w:rPr>
          <w:t>36</w:t>
        </w:r>
        <w:r>
          <w:rPr>
            <w:webHidden/>
          </w:rPr>
          <w:fldChar w:fldCharType="end"/>
        </w:r>
      </w:hyperlink>
    </w:p>
    <w:p w14:paraId="433C610E" w14:textId="247E7D76" w:rsidR="00C23BF1" w:rsidRDefault="00C23BF1">
      <w:pPr>
        <w:pStyle w:val="21"/>
        <w:tabs>
          <w:tab w:val="right" w:leader="dot" w:pos="9061"/>
        </w:tabs>
        <w:rPr>
          <w:rFonts w:ascii="Calibri" w:hAnsi="Calibri"/>
          <w:noProof/>
          <w:kern w:val="2"/>
        </w:rPr>
      </w:pPr>
      <w:hyperlink w:anchor="_Toc196890764" w:history="1">
        <w:r w:rsidRPr="00F01921">
          <w:rPr>
            <w:rStyle w:val="a3"/>
            <w:noProof/>
          </w:rPr>
          <w:t>Пенсия.pro, 29.04.2025, Родителям детей-инвалидов хотят упростить выход на пенсию</w:t>
        </w:r>
        <w:r>
          <w:rPr>
            <w:noProof/>
            <w:webHidden/>
          </w:rPr>
          <w:tab/>
        </w:r>
        <w:r>
          <w:rPr>
            <w:noProof/>
            <w:webHidden/>
          </w:rPr>
          <w:fldChar w:fldCharType="begin"/>
        </w:r>
        <w:r>
          <w:rPr>
            <w:noProof/>
            <w:webHidden/>
          </w:rPr>
          <w:instrText xml:space="preserve"> PAGEREF _Toc196890764 \h </w:instrText>
        </w:r>
        <w:r>
          <w:rPr>
            <w:noProof/>
            <w:webHidden/>
          </w:rPr>
        </w:r>
        <w:r>
          <w:rPr>
            <w:noProof/>
            <w:webHidden/>
          </w:rPr>
          <w:fldChar w:fldCharType="separate"/>
        </w:r>
        <w:r w:rsidR="0006018F">
          <w:rPr>
            <w:noProof/>
            <w:webHidden/>
          </w:rPr>
          <w:t>37</w:t>
        </w:r>
        <w:r>
          <w:rPr>
            <w:noProof/>
            <w:webHidden/>
          </w:rPr>
          <w:fldChar w:fldCharType="end"/>
        </w:r>
      </w:hyperlink>
    </w:p>
    <w:p w14:paraId="7E64347E" w14:textId="493C679C" w:rsidR="00C23BF1" w:rsidRDefault="00C23BF1">
      <w:pPr>
        <w:pStyle w:val="31"/>
        <w:rPr>
          <w:rFonts w:ascii="Calibri" w:hAnsi="Calibri"/>
          <w:kern w:val="2"/>
        </w:rPr>
      </w:pPr>
      <w:hyperlink w:anchor="_Toc196890765" w:history="1">
        <w:r w:rsidRPr="00F01921">
          <w:rPr>
            <w:rStyle w:val="a3"/>
          </w:rPr>
          <w:t>В Госдуме группа депутатов от фракции ЛДПР предложила снизить требования к пенсионному коэффициенту для родителей, воспитывающих детей с инвалидностью.</w:t>
        </w:r>
        <w:r>
          <w:rPr>
            <w:webHidden/>
          </w:rPr>
          <w:tab/>
        </w:r>
        <w:r>
          <w:rPr>
            <w:webHidden/>
          </w:rPr>
          <w:fldChar w:fldCharType="begin"/>
        </w:r>
        <w:r>
          <w:rPr>
            <w:webHidden/>
          </w:rPr>
          <w:instrText xml:space="preserve"> PAGEREF _Toc196890765 \h </w:instrText>
        </w:r>
        <w:r>
          <w:rPr>
            <w:webHidden/>
          </w:rPr>
        </w:r>
        <w:r>
          <w:rPr>
            <w:webHidden/>
          </w:rPr>
          <w:fldChar w:fldCharType="separate"/>
        </w:r>
        <w:r w:rsidR="0006018F">
          <w:rPr>
            <w:webHidden/>
          </w:rPr>
          <w:t>37</w:t>
        </w:r>
        <w:r>
          <w:rPr>
            <w:webHidden/>
          </w:rPr>
          <w:fldChar w:fldCharType="end"/>
        </w:r>
      </w:hyperlink>
    </w:p>
    <w:p w14:paraId="653EC0E1" w14:textId="47271DBD" w:rsidR="00C23BF1" w:rsidRDefault="00C23BF1">
      <w:pPr>
        <w:pStyle w:val="21"/>
        <w:tabs>
          <w:tab w:val="right" w:leader="dot" w:pos="9061"/>
        </w:tabs>
        <w:rPr>
          <w:rFonts w:ascii="Calibri" w:hAnsi="Calibri"/>
          <w:noProof/>
          <w:kern w:val="2"/>
        </w:rPr>
      </w:pPr>
      <w:hyperlink w:anchor="_Toc196890766" w:history="1">
        <w:r w:rsidRPr="00F01921">
          <w:rPr>
            <w:rStyle w:val="a3"/>
            <w:noProof/>
          </w:rPr>
          <w:t>Газета.ру, 29.04.2025, Названы профессии, позволяющие получать большую пенсию</w:t>
        </w:r>
        <w:r>
          <w:rPr>
            <w:noProof/>
            <w:webHidden/>
          </w:rPr>
          <w:tab/>
        </w:r>
        <w:r>
          <w:rPr>
            <w:noProof/>
            <w:webHidden/>
          </w:rPr>
          <w:fldChar w:fldCharType="begin"/>
        </w:r>
        <w:r>
          <w:rPr>
            <w:noProof/>
            <w:webHidden/>
          </w:rPr>
          <w:instrText xml:space="preserve"> PAGEREF _Toc196890766 \h </w:instrText>
        </w:r>
        <w:r>
          <w:rPr>
            <w:noProof/>
            <w:webHidden/>
          </w:rPr>
        </w:r>
        <w:r>
          <w:rPr>
            <w:noProof/>
            <w:webHidden/>
          </w:rPr>
          <w:fldChar w:fldCharType="separate"/>
        </w:r>
        <w:r w:rsidR="0006018F">
          <w:rPr>
            <w:noProof/>
            <w:webHidden/>
          </w:rPr>
          <w:t>37</w:t>
        </w:r>
        <w:r>
          <w:rPr>
            <w:noProof/>
            <w:webHidden/>
          </w:rPr>
          <w:fldChar w:fldCharType="end"/>
        </w:r>
      </w:hyperlink>
    </w:p>
    <w:p w14:paraId="337A625D" w14:textId="77991736" w:rsidR="00C23BF1" w:rsidRDefault="00C23BF1">
      <w:pPr>
        <w:pStyle w:val="31"/>
        <w:rPr>
          <w:rFonts w:ascii="Calibri" w:hAnsi="Calibri"/>
          <w:kern w:val="2"/>
        </w:rPr>
      </w:pPr>
      <w:hyperlink w:anchor="_Toc196890767" w:history="1">
        <w:r w:rsidRPr="00F01921">
          <w:rPr>
            <w:rStyle w:val="a3"/>
          </w:rPr>
          <w:t>Самые высокие пенсии в России в перспективе получат IT-специалисты, инженеры в нефтегазовой отрасли, пилоты и авиадиспетчеры, а также врачи узкой специализации. Об этом «Газете.Ru» заявил депутат Московской областной думы Анатолий Никитин.</w:t>
        </w:r>
        <w:r>
          <w:rPr>
            <w:webHidden/>
          </w:rPr>
          <w:tab/>
        </w:r>
        <w:r>
          <w:rPr>
            <w:webHidden/>
          </w:rPr>
          <w:fldChar w:fldCharType="begin"/>
        </w:r>
        <w:r>
          <w:rPr>
            <w:webHidden/>
          </w:rPr>
          <w:instrText xml:space="preserve"> PAGEREF _Toc196890767 \h </w:instrText>
        </w:r>
        <w:r>
          <w:rPr>
            <w:webHidden/>
          </w:rPr>
        </w:r>
        <w:r>
          <w:rPr>
            <w:webHidden/>
          </w:rPr>
          <w:fldChar w:fldCharType="separate"/>
        </w:r>
        <w:r w:rsidR="0006018F">
          <w:rPr>
            <w:webHidden/>
          </w:rPr>
          <w:t>37</w:t>
        </w:r>
        <w:r>
          <w:rPr>
            <w:webHidden/>
          </w:rPr>
          <w:fldChar w:fldCharType="end"/>
        </w:r>
      </w:hyperlink>
    </w:p>
    <w:p w14:paraId="791C4F77" w14:textId="27CCE6DD" w:rsidR="00C23BF1" w:rsidRDefault="00C23BF1">
      <w:pPr>
        <w:pStyle w:val="21"/>
        <w:tabs>
          <w:tab w:val="right" w:leader="dot" w:pos="9061"/>
        </w:tabs>
        <w:rPr>
          <w:rFonts w:ascii="Calibri" w:hAnsi="Calibri"/>
          <w:noProof/>
          <w:kern w:val="2"/>
        </w:rPr>
      </w:pPr>
      <w:hyperlink w:anchor="_Toc196890768" w:history="1">
        <w:r w:rsidRPr="00F01921">
          <w:rPr>
            <w:rStyle w:val="a3"/>
            <w:noProof/>
          </w:rPr>
          <w:t>Интересная Россия, 29.04.2025, Как обеспечить себе пенсию в 60 тысяч рублей: секреты высоких выплат раскрыты</w:t>
        </w:r>
        <w:r>
          <w:rPr>
            <w:noProof/>
            <w:webHidden/>
          </w:rPr>
          <w:tab/>
        </w:r>
        <w:r>
          <w:rPr>
            <w:noProof/>
            <w:webHidden/>
          </w:rPr>
          <w:fldChar w:fldCharType="begin"/>
        </w:r>
        <w:r>
          <w:rPr>
            <w:noProof/>
            <w:webHidden/>
          </w:rPr>
          <w:instrText xml:space="preserve"> PAGEREF _Toc196890768 \h </w:instrText>
        </w:r>
        <w:r>
          <w:rPr>
            <w:noProof/>
            <w:webHidden/>
          </w:rPr>
        </w:r>
        <w:r>
          <w:rPr>
            <w:noProof/>
            <w:webHidden/>
          </w:rPr>
          <w:fldChar w:fldCharType="separate"/>
        </w:r>
        <w:r w:rsidR="0006018F">
          <w:rPr>
            <w:noProof/>
            <w:webHidden/>
          </w:rPr>
          <w:t>38</w:t>
        </w:r>
        <w:r>
          <w:rPr>
            <w:noProof/>
            <w:webHidden/>
          </w:rPr>
          <w:fldChar w:fldCharType="end"/>
        </w:r>
      </w:hyperlink>
    </w:p>
    <w:p w14:paraId="4E218596" w14:textId="6CD8F014" w:rsidR="00C23BF1" w:rsidRDefault="00C23BF1">
      <w:pPr>
        <w:pStyle w:val="31"/>
        <w:rPr>
          <w:rFonts w:ascii="Calibri" w:hAnsi="Calibri"/>
          <w:kern w:val="2"/>
        </w:rPr>
      </w:pPr>
      <w:hyperlink w:anchor="_Toc196890769" w:history="1">
        <w:r w:rsidRPr="00F01921">
          <w:rPr>
            <w:rStyle w:val="a3"/>
          </w:rPr>
          <w:t>В условиях роста цен и изменения экономической ситуации многие россияне задумываются о том, как обеспечить себе достойную пенсию. По данным Социального фонда России, в марте 2025 года средняя пенсия для работающих пенсионеров составила 20 972 рубля, а для неработающих — 23 794 рубля. Однако, как выяснило сетевое издание «Интересная Россия», достичь пенсии в размере около 60 тысяч рублей вполне реально — при правильном подходе к выбору профессии и планировании карьеры.</w:t>
        </w:r>
        <w:r>
          <w:rPr>
            <w:webHidden/>
          </w:rPr>
          <w:tab/>
        </w:r>
        <w:r>
          <w:rPr>
            <w:webHidden/>
          </w:rPr>
          <w:fldChar w:fldCharType="begin"/>
        </w:r>
        <w:r>
          <w:rPr>
            <w:webHidden/>
          </w:rPr>
          <w:instrText xml:space="preserve"> PAGEREF _Toc196890769 \h </w:instrText>
        </w:r>
        <w:r>
          <w:rPr>
            <w:webHidden/>
          </w:rPr>
        </w:r>
        <w:r>
          <w:rPr>
            <w:webHidden/>
          </w:rPr>
          <w:fldChar w:fldCharType="separate"/>
        </w:r>
        <w:r w:rsidR="0006018F">
          <w:rPr>
            <w:webHidden/>
          </w:rPr>
          <w:t>38</w:t>
        </w:r>
        <w:r>
          <w:rPr>
            <w:webHidden/>
          </w:rPr>
          <w:fldChar w:fldCharType="end"/>
        </w:r>
      </w:hyperlink>
    </w:p>
    <w:p w14:paraId="770EA0FB" w14:textId="7F1922AA" w:rsidR="00C23BF1" w:rsidRDefault="00C23BF1">
      <w:pPr>
        <w:pStyle w:val="21"/>
        <w:tabs>
          <w:tab w:val="right" w:leader="dot" w:pos="9061"/>
        </w:tabs>
        <w:rPr>
          <w:rFonts w:ascii="Calibri" w:hAnsi="Calibri"/>
          <w:noProof/>
          <w:kern w:val="2"/>
        </w:rPr>
      </w:pPr>
      <w:hyperlink w:anchor="_Toc196890770" w:history="1">
        <w:r w:rsidRPr="00F01921">
          <w:rPr>
            <w:rStyle w:val="a3"/>
            <w:noProof/>
          </w:rPr>
          <w:t>PRIMPRESS, 29.04.2025, Подписан новый указ. Новая льгота появится для пенсионеров, у которых есть стаж 20 лет</w:t>
        </w:r>
        <w:r>
          <w:rPr>
            <w:noProof/>
            <w:webHidden/>
          </w:rPr>
          <w:tab/>
        </w:r>
        <w:r>
          <w:rPr>
            <w:noProof/>
            <w:webHidden/>
          </w:rPr>
          <w:fldChar w:fldCharType="begin"/>
        </w:r>
        <w:r>
          <w:rPr>
            <w:noProof/>
            <w:webHidden/>
          </w:rPr>
          <w:instrText xml:space="preserve"> PAGEREF _Toc196890770 \h </w:instrText>
        </w:r>
        <w:r>
          <w:rPr>
            <w:noProof/>
            <w:webHidden/>
          </w:rPr>
        </w:r>
        <w:r>
          <w:rPr>
            <w:noProof/>
            <w:webHidden/>
          </w:rPr>
          <w:fldChar w:fldCharType="separate"/>
        </w:r>
        <w:r w:rsidR="0006018F">
          <w:rPr>
            <w:noProof/>
            <w:webHidden/>
          </w:rPr>
          <w:t>40</w:t>
        </w:r>
        <w:r>
          <w:rPr>
            <w:noProof/>
            <w:webHidden/>
          </w:rPr>
          <w:fldChar w:fldCharType="end"/>
        </w:r>
      </w:hyperlink>
    </w:p>
    <w:p w14:paraId="0742C70E" w14:textId="658FAF2F" w:rsidR="00C23BF1" w:rsidRDefault="00C23BF1">
      <w:pPr>
        <w:pStyle w:val="31"/>
        <w:rPr>
          <w:rFonts w:ascii="Calibri" w:hAnsi="Calibri"/>
          <w:kern w:val="2"/>
        </w:rPr>
      </w:pPr>
      <w:hyperlink w:anchor="_Toc196890771" w:history="1">
        <w:r w:rsidRPr="00F01921">
          <w:rPr>
            <w:rStyle w:val="a3"/>
          </w:rPr>
          <w:t>Пенсионерам рассказали о новой льготе, которую будут выдавать обладателям стажа. В основном речь идет о тех, кто успел отработать 20 лет до выхода на заслуженный отдых.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_Toc196890771 \h </w:instrText>
        </w:r>
        <w:r>
          <w:rPr>
            <w:webHidden/>
          </w:rPr>
        </w:r>
        <w:r>
          <w:rPr>
            <w:webHidden/>
          </w:rPr>
          <w:fldChar w:fldCharType="separate"/>
        </w:r>
        <w:r w:rsidR="0006018F">
          <w:rPr>
            <w:webHidden/>
          </w:rPr>
          <w:t>40</w:t>
        </w:r>
        <w:r>
          <w:rPr>
            <w:webHidden/>
          </w:rPr>
          <w:fldChar w:fldCharType="end"/>
        </w:r>
      </w:hyperlink>
    </w:p>
    <w:p w14:paraId="27DB1FF5" w14:textId="49F74127" w:rsidR="00C23BF1" w:rsidRDefault="00C23BF1">
      <w:pPr>
        <w:pStyle w:val="21"/>
        <w:tabs>
          <w:tab w:val="right" w:leader="dot" w:pos="9061"/>
        </w:tabs>
        <w:rPr>
          <w:rFonts w:ascii="Calibri" w:hAnsi="Calibri"/>
          <w:noProof/>
          <w:kern w:val="2"/>
        </w:rPr>
      </w:pPr>
      <w:hyperlink w:anchor="_Toc196890772" w:history="1">
        <w:r w:rsidRPr="00F01921">
          <w:rPr>
            <w:rStyle w:val="a3"/>
            <w:noProof/>
          </w:rPr>
          <w:t>Пенсия.pro, 29.04.2025, Как бюджетнику обеспечить себе достойную пенсию: пять простых шагов</w:t>
        </w:r>
        <w:r>
          <w:rPr>
            <w:noProof/>
            <w:webHidden/>
          </w:rPr>
          <w:tab/>
        </w:r>
        <w:r>
          <w:rPr>
            <w:noProof/>
            <w:webHidden/>
          </w:rPr>
          <w:fldChar w:fldCharType="begin"/>
        </w:r>
        <w:r>
          <w:rPr>
            <w:noProof/>
            <w:webHidden/>
          </w:rPr>
          <w:instrText xml:space="preserve"> PAGEREF _Toc196890772 \h </w:instrText>
        </w:r>
        <w:r>
          <w:rPr>
            <w:noProof/>
            <w:webHidden/>
          </w:rPr>
        </w:r>
        <w:r>
          <w:rPr>
            <w:noProof/>
            <w:webHidden/>
          </w:rPr>
          <w:fldChar w:fldCharType="separate"/>
        </w:r>
        <w:r w:rsidR="0006018F">
          <w:rPr>
            <w:noProof/>
            <w:webHidden/>
          </w:rPr>
          <w:t>40</w:t>
        </w:r>
        <w:r>
          <w:rPr>
            <w:noProof/>
            <w:webHidden/>
          </w:rPr>
          <w:fldChar w:fldCharType="end"/>
        </w:r>
      </w:hyperlink>
    </w:p>
    <w:p w14:paraId="1C65B281" w14:textId="5770AE38" w:rsidR="00C23BF1" w:rsidRDefault="00C23BF1">
      <w:pPr>
        <w:pStyle w:val="31"/>
        <w:rPr>
          <w:rFonts w:ascii="Calibri" w:hAnsi="Calibri"/>
          <w:kern w:val="2"/>
        </w:rPr>
      </w:pPr>
      <w:hyperlink w:anchor="_Toc196890773" w:history="1">
        <w:r w:rsidRPr="00F01921">
          <w:rPr>
            <w:rStyle w:val="a3"/>
          </w:rPr>
          <w:t>У вас слово «бюджетник» тоже ассоциируется с низкой зарплатой и минимальной пенсией? А ведь эти люди выполняют очень важную и полезную работу. Иногда зарплаты бюджетникам заметно увеличиваются, как у врачей во время пандемии, но чаще люди работают за небольшие оклады, а значит, и на высокую пенсию от государства им рассчитывать не приходится. Что же делать?</w:t>
        </w:r>
        <w:r>
          <w:rPr>
            <w:webHidden/>
          </w:rPr>
          <w:tab/>
        </w:r>
        <w:r>
          <w:rPr>
            <w:webHidden/>
          </w:rPr>
          <w:fldChar w:fldCharType="begin"/>
        </w:r>
        <w:r>
          <w:rPr>
            <w:webHidden/>
          </w:rPr>
          <w:instrText xml:space="preserve"> PAGEREF _Toc196890773 \h </w:instrText>
        </w:r>
        <w:r>
          <w:rPr>
            <w:webHidden/>
          </w:rPr>
        </w:r>
        <w:r>
          <w:rPr>
            <w:webHidden/>
          </w:rPr>
          <w:fldChar w:fldCharType="separate"/>
        </w:r>
        <w:r w:rsidR="0006018F">
          <w:rPr>
            <w:webHidden/>
          </w:rPr>
          <w:t>40</w:t>
        </w:r>
        <w:r>
          <w:rPr>
            <w:webHidden/>
          </w:rPr>
          <w:fldChar w:fldCharType="end"/>
        </w:r>
      </w:hyperlink>
    </w:p>
    <w:p w14:paraId="047DB0B2" w14:textId="475A8DCB" w:rsidR="00C23BF1" w:rsidRDefault="00C23BF1">
      <w:pPr>
        <w:pStyle w:val="21"/>
        <w:tabs>
          <w:tab w:val="right" w:leader="dot" w:pos="9061"/>
        </w:tabs>
        <w:rPr>
          <w:rFonts w:ascii="Calibri" w:hAnsi="Calibri"/>
          <w:noProof/>
          <w:kern w:val="2"/>
        </w:rPr>
      </w:pPr>
      <w:hyperlink w:anchor="_Toc196890774" w:history="1">
        <w:r w:rsidRPr="00F01921">
          <w:rPr>
            <w:rStyle w:val="a3"/>
            <w:noProof/>
          </w:rPr>
          <w:t>Выберу.ру, 29.04.2025, Индексация пенсии в 2025 году</w:t>
        </w:r>
        <w:r>
          <w:rPr>
            <w:noProof/>
            <w:webHidden/>
          </w:rPr>
          <w:tab/>
        </w:r>
        <w:r>
          <w:rPr>
            <w:noProof/>
            <w:webHidden/>
          </w:rPr>
          <w:fldChar w:fldCharType="begin"/>
        </w:r>
        <w:r>
          <w:rPr>
            <w:noProof/>
            <w:webHidden/>
          </w:rPr>
          <w:instrText xml:space="preserve"> PAGEREF _Toc196890774 \h </w:instrText>
        </w:r>
        <w:r>
          <w:rPr>
            <w:noProof/>
            <w:webHidden/>
          </w:rPr>
        </w:r>
        <w:r>
          <w:rPr>
            <w:noProof/>
            <w:webHidden/>
          </w:rPr>
          <w:fldChar w:fldCharType="separate"/>
        </w:r>
        <w:r w:rsidR="0006018F">
          <w:rPr>
            <w:noProof/>
            <w:webHidden/>
          </w:rPr>
          <w:t>42</w:t>
        </w:r>
        <w:r>
          <w:rPr>
            <w:noProof/>
            <w:webHidden/>
          </w:rPr>
          <w:fldChar w:fldCharType="end"/>
        </w:r>
      </w:hyperlink>
    </w:p>
    <w:p w14:paraId="64F0481F" w14:textId="775CA868" w:rsidR="00C23BF1" w:rsidRDefault="00C23BF1">
      <w:pPr>
        <w:pStyle w:val="31"/>
        <w:rPr>
          <w:rFonts w:ascii="Calibri" w:hAnsi="Calibri"/>
          <w:kern w:val="2"/>
        </w:rPr>
      </w:pPr>
      <w:hyperlink w:anchor="_Toc196890775" w:history="1">
        <w:r w:rsidRPr="00F01921">
          <w:rPr>
            <w:rStyle w:val="a3"/>
          </w:rPr>
          <w:t>Пенсии в России индексируют несколько раз в год. Но это далеко не значит, что все пенсионеры каждый раз получают прибавку к пенсии. Чаще всего выплата повышается единожды. В исключительных случаях - два или три раза в год, да и то частично. Это связано с тем, что в России существует несколько видов пенсий. Кроме того, сама пенсия нередко состоит из двух-трёх частей, каждая из которых индексируется в определённый месяц года. Рассказываем, какие пенсии проиндексируют в 2025 году, когда и на сколько (то есть каким будет процент индексации).</w:t>
        </w:r>
        <w:r>
          <w:rPr>
            <w:webHidden/>
          </w:rPr>
          <w:tab/>
        </w:r>
        <w:r>
          <w:rPr>
            <w:webHidden/>
          </w:rPr>
          <w:fldChar w:fldCharType="begin"/>
        </w:r>
        <w:r>
          <w:rPr>
            <w:webHidden/>
          </w:rPr>
          <w:instrText xml:space="preserve"> PAGEREF _Toc196890775 \h </w:instrText>
        </w:r>
        <w:r>
          <w:rPr>
            <w:webHidden/>
          </w:rPr>
        </w:r>
        <w:r>
          <w:rPr>
            <w:webHidden/>
          </w:rPr>
          <w:fldChar w:fldCharType="separate"/>
        </w:r>
        <w:r w:rsidR="0006018F">
          <w:rPr>
            <w:webHidden/>
          </w:rPr>
          <w:t>42</w:t>
        </w:r>
        <w:r>
          <w:rPr>
            <w:webHidden/>
          </w:rPr>
          <w:fldChar w:fldCharType="end"/>
        </w:r>
      </w:hyperlink>
    </w:p>
    <w:p w14:paraId="710BB496" w14:textId="276CC179" w:rsidR="00C23BF1" w:rsidRDefault="00C23BF1">
      <w:pPr>
        <w:pStyle w:val="12"/>
        <w:tabs>
          <w:tab w:val="right" w:leader="dot" w:pos="9061"/>
        </w:tabs>
        <w:rPr>
          <w:rFonts w:ascii="Calibri" w:hAnsi="Calibri"/>
          <w:b w:val="0"/>
          <w:noProof/>
          <w:kern w:val="2"/>
          <w:sz w:val="24"/>
        </w:rPr>
      </w:pPr>
      <w:hyperlink w:anchor="_Toc196890776" w:history="1">
        <w:r w:rsidRPr="00F01921">
          <w:rPr>
            <w:rStyle w:val="a3"/>
            <w:noProof/>
          </w:rPr>
          <w:t>НОВОСТИ МАКРОЭКОНОМИКИ</w:t>
        </w:r>
        <w:r>
          <w:rPr>
            <w:noProof/>
            <w:webHidden/>
          </w:rPr>
          <w:tab/>
        </w:r>
        <w:r>
          <w:rPr>
            <w:noProof/>
            <w:webHidden/>
          </w:rPr>
          <w:fldChar w:fldCharType="begin"/>
        </w:r>
        <w:r>
          <w:rPr>
            <w:noProof/>
            <w:webHidden/>
          </w:rPr>
          <w:instrText xml:space="preserve"> PAGEREF _Toc196890776 \h </w:instrText>
        </w:r>
        <w:r>
          <w:rPr>
            <w:noProof/>
            <w:webHidden/>
          </w:rPr>
        </w:r>
        <w:r>
          <w:rPr>
            <w:noProof/>
            <w:webHidden/>
          </w:rPr>
          <w:fldChar w:fldCharType="separate"/>
        </w:r>
        <w:r w:rsidR="0006018F">
          <w:rPr>
            <w:noProof/>
            <w:webHidden/>
          </w:rPr>
          <w:t>47</w:t>
        </w:r>
        <w:r>
          <w:rPr>
            <w:noProof/>
            <w:webHidden/>
          </w:rPr>
          <w:fldChar w:fldCharType="end"/>
        </w:r>
      </w:hyperlink>
    </w:p>
    <w:p w14:paraId="691BCAD6" w14:textId="490B6443" w:rsidR="00C23BF1" w:rsidRDefault="00C23BF1">
      <w:pPr>
        <w:pStyle w:val="21"/>
        <w:tabs>
          <w:tab w:val="right" w:leader="dot" w:pos="9061"/>
        </w:tabs>
        <w:rPr>
          <w:rFonts w:ascii="Calibri" w:hAnsi="Calibri"/>
          <w:noProof/>
          <w:kern w:val="2"/>
        </w:rPr>
      </w:pPr>
      <w:hyperlink w:anchor="_Toc196890777" w:history="1">
        <w:r w:rsidRPr="00F01921">
          <w:rPr>
            <w:rStyle w:val="a3"/>
            <w:noProof/>
          </w:rPr>
          <w:t xml:space="preserve">Коммерсантъ, 30.04.2025, </w:t>
        </w:r>
        <w:r w:rsidRPr="00F01921">
          <w:rPr>
            <w:rStyle w:val="a3"/>
            <w:rFonts w:eastAsia="Verdana"/>
            <w:noProof/>
          </w:rPr>
          <w:t>Минфин пошел по «направлениям»</w:t>
        </w:r>
        <w:r>
          <w:rPr>
            <w:noProof/>
            <w:webHidden/>
          </w:rPr>
          <w:tab/>
        </w:r>
        <w:r>
          <w:rPr>
            <w:noProof/>
            <w:webHidden/>
          </w:rPr>
          <w:fldChar w:fldCharType="begin"/>
        </w:r>
        <w:r>
          <w:rPr>
            <w:noProof/>
            <w:webHidden/>
          </w:rPr>
          <w:instrText xml:space="preserve"> PAGEREF _Toc196890777 \h </w:instrText>
        </w:r>
        <w:r>
          <w:rPr>
            <w:noProof/>
            <w:webHidden/>
          </w:rPr>
        </w:r>
        <w:r>
          <w:rPr>
            <w:noProof/>
            <w:webHidden/>
          </w:rPr>
          <w:fldChar w:fldCharType="separate"/>
        </w:r>
        <w:r w:rsidR="0006018F">
          <w:rPr>
            <w:noProof/>
            <w:webHidden/>
          </w:rPr>
          <w:t>47</w:t>
        </w:r>
        <w:r>
          <w:rPr>
            <w:noProof/>
            <w:webHidden/>
          </w:rPr>
          <w:fldChar w:fldCharType="end"/>
        </w:r>
      </w:hyperlink>
    </w:p>
    <w:p w14:paraId="6A4166C1" w14:textId="34C6081F" w:rsidR="00C23BF1" w:rsidRDefault="00C23BF1">
      <w:pPr>
        <w:pStyle w:val="31"/>
        <w:rPr>
          <w:rFonts w:ascii="Calibri" w:hAnsi="Calibri"/>
          <w:kern w:val="2"/>
        </w:rPr>
      </w:pPr>
      <w:hyperlink w:anchor="_Toc196890778" w:history="1">
        <w:r w:rsidRPr="00F01921">
          <w:rPr>
            <w:rStyle w:val="a3"/>
          </w:rPr>
          <w:t>Минфин подготовил законопроект о точечной донастройке налоговой системы в рамках реализации ранее принятых «Основных направлений налоговой политики» на трехлетний период. Среди предложений — расширение налогового мониторинга и смягчение условий передачи права на инвестиционный налоговый вычет внутри группы компаний. Эксперты полагают, что изменения способны расширить применение этих механизмов, отмечая, впрочем, что одновременное усиление контроля при налоговом мониторинге может этому помешать.</w:t>
        </w:r>
        <w:r>
          <w:rPr>
            <w:webHidden/>
          </w:rPr>
          <w:tab/>
        </w:r>
        <w:r>
          <w:rPr>
            <w:webHidden/>
          </w:rPr>
          <w:fldChar w:fldCharType="begin"/>
        </w:r>
        <w:r>
          <w:rPr>
            <w:webHidden/>
          </w:rPr>
          <w:instrText xml:space="preserve"> PAGEREF _Toc196890778 \h </w:instrText>
        </w:r>
        <w:r>
          <w:rPr>
            <w:webHidden/>
          </w:rPr>
        </w:r>
        <w:r>
          <w:rPr>
            <w:webHidden/>
          </w:rPr>
          <w:fldChar w:fldCharType="separate"/>
        </w:r>
        <w:r w:rsidR="0006018F">
          <w:rPr>
            <w:webHidden/>
          </w:rPr>
          <w:t>47</w:t>
        </w:r>
        <w:r>
          <w:rPr>
            <w:webHidden/>
          </w:rPr>
          <w:fldChar w:fldCharType="end"/>
        </w:r>
      </w:hyperlink>
    </w:p>
    <w:p w14:paraId="6A0FF358" w14:textId="2103EC26" w:rsidR="00C23BF1" w:rsidRDefault="00C23BF1">
      <w:pPr>
        <w:pStyle w:val="21"/>
        <w:tabs>
          <w:tab w:val="right" w:leader="dot" w:pos="9061"/>
        </w:tabs>
        <w:rPr>
          <w:rFonts w:ascii="Calibri" w:hAnsi="Calibri"/>
          <w:noProof/>
          <w:kern w:val="2"/>
        </w:rPr>
      </w:pPr>
      <w:hyperlink w:anchor="_Toc196890779" w:history="1">
        <w:r w:rsidRPr="00F01921">
          <w:rPr>
            <w:rStyle w:val="a3"/>
            <w:noProof/>
          </w:rPr>
          <w:t>Известия, 29.04.2025, От зарплаты до доплаты: покупателям полисов НСЖ готовят софинансирование</w:t>
        </w:r>
        <w:r>
          <w:rPr>
            <w:noProof/>
            <w:webHidden/>
          </w:rPr>
          <w:tab/>
        </w:r>
        <w:r>
          <w:rPr>
            <w:noProof/>
            <w:webHidden/>
          </w:rPr>
          <w:fldChar w:fldCharType="begin"/>
        </w:r>
        <w:r>
          <w:rPr>
            <w:noProof/>
            <w:webHidden/>
          </w:rPr>
          <w:instrText xml:space="preserve"> PAGEREF _Toc196890779 \h </w:instrText>
        </w:r>
        <w:r>
          <w:rPr>
            <w:noProof/>
            <w:webHidden/>
          </w:rPr>
        </w:r>
        <w:r>
          <w:rPr>
            <w:noProof/>
            <w:webHidden/>
          </w:rPr>
          <w:fldChar w:fldCharType="separate"/>
        </w:r>
        <w:r w:rsidR="0006018F">
          <w:rPr>
            <w:noProof/>
            <w:webHidden/>
          </w:rPr>
          <w:t>48</w:t>
        </w:r>
        <w:r>
          <w:rPr>
            <w:noProof/>
            <w:webHidden/>
          </w:rPr>
          <w:fldChar w:fldCharType="end"/>
        </w:r>
      </w:hyperlink>
    </w:p>
    <w:p w14:paraId="00F77321" w14:textId="1641BD36" w:rsidR="00C23BF1" w:rsidRDefault="00C23BF1">
      <w:pPr>
        <w:pStyle w:val="31"/>
        <w:rPr>
          <w:rFonts w:ascii="Calibri" w:hAnsi="Calibri"/>
          <w:kern w:val="2"/>
        </w:rPr>
      </w:pPr>
      <w:hyperlink w:anchor="_Toc196890780" w:history="1">
        <w:r w:rsidRPr="00F01921">
          <w:rPr>
            <w:rStyle w:val="a3"/>
          </w:rPr>
          <w:t>Покупатели полисов накопительного страхования жизни (НСЖ) смогут получать софинансирование от работодателя. Власти обсуждают налоговые льготы для компаний, которые будут вкладывать деньги в НСЖ сотрудников, заявили «Известиям» в Минфине. Речь о семейных инвестициях — например, если люди оформляют полис на детей. Это нужно работодателям, чтобы компании могли привлекать сотрудников в условиях дефицита кадров. При этом организации смогут сэкономить на налоге на прибыль, который в этом году подняли до 25%. А власти таким образом стараются привлечь «длинные» деньги в экономику. Какие еще идеи по популяризации НСЖ обсуждают на рынке — в материале «Известий».</w:t>
        </w:r>
        <w:r>
          <w:rPr>
            <w:webHidden/>
          </w:rPr>
          <w:tab/>
        </w:r>
        <w:r>
          <w:rPr>
            <w:webHidden/>
          </w:rPr>
          <w:fldChar w:fldCharType="begin"/>
        </w:r>
        <w:r>
          <w:rPr>
            <w:webHidden/>
          </w:rPr>
          <w:instrText xml:space="preserve"> PAGEREF _Toc196890780 \h </w:instrText>
        </w:r>
        <w:r>
          <w:rPr>
            <w:webHidden/>
          </w:rPr>
        </w:r>
        <w:r>
          <w:rPr>
            <w:webHidden/>
          </w:rPr>
          <w:fldChar w:fldCharType="separate"/>
        </w:r>
        <w:r w:rsidR="0006018F">
          <w:rPr>
            <w:webHidden/>
          </w:rPr>
          <w:t>48</w:t>
        </w:r>
        <w:r>
          <w:rPr>
            <w:webHidden/>
          </w:rPr>
          <w:fldChar w:fldCharType="end"/>
        </w:r>
      </w:hyperlink>
    </w:p>
    <w:p w14:paraId="30086BA4" w14:textId="0F958F7C" w:rsidR="00C23BF1" w:rsidRDefault="00C23BF1">
      <w:pPr>
        <w:pStyle w:val="21"/>
        <w:tabs>
          <w:tab w:val="right" w:leader="dot" w:pos="9061"/>
        </w:tabs>
        <w:rPr>
          <w:rFonts w:ascii="Calibri" w:hAnsi="Calibri"/>
          <w:noProof/>
          <w:kern w:val="2"/>
        </w:rPr>
      </w:pPr>
      <w:hyperlink w:anchor="_Toc196890781" w:history="1">
        <w:r w:rsidRPr="00F01921">
          <w:rPr>
            <w:rStyle w:val="a3"/>
            <w:noProof/>
          </w:rPr>
          <w:t>РБК. Недвижимость, 29.04.2025, Минфин предложил расширить налоговые льготы на недвижимость</w:t>
        </w:r>
        <w:r>
          <w:rPr>
            <w:noProof/>
            <w:webHidden/>
          </w:rPr>
          <w:tab/>
        </w:r>
        <w:r>
          <w:rPr>
            <w:noProof/>
            <w:webHidden/>
          </w:rPr>
          <w:fldChar w:fldCharType="begin"/>
        </w:r>
        <w:r>
          <w:rPr>
            <w:noProof/>
            <w:webHidden/>
          </w:rPr>
          <w:instrText xml:space="preserve"> PAGEREF _Toc196890781 \h </w:instrText>
        </w:r>
        <w:r>
          <w:rPr>
            <w:noProof/>
            <w:webHidden/>
          </w:rPr>
        </w:r>
        <w:r>
          <w:rPr>
            <w:noProof/>
            <w:webHidden/>
          </w:rPr>
          <w:fldChar w:fldCharType="separate"/>
        </w:r>
        <w:r w:rsidR="0006018F">
          <w:rPr>
            <w:noProof/>
            <w:webHidden/>
          </w:rPr>
          <w:t>51</w:t>
        </w:r>
        <w:r>
          <w:rPr>
            <w:noProof/>
            <w:webHidden/>
          </w:rPr>
          <w:fldChar w:fldCharType="end"/>
        </w:r>
      </w:hyperlink>
    </w:p>
    <w:p w14:paraId="4E164453" w14:textId="74000066" w:rsidR="00C23BF1" w:rsidRDefault="00C23BF1">
      <w:pPr>
        <w:pStyle w:val="31"/>
        <w:rPr>
          <w:rFonts w:ascii="Calibri" w:hAnsi="Calibri"/>
          <w:kern w:val="2"/>
        </w:rPr>
      </w:pPr>
      <w:hyperlink w:anchor="_Toc196890782" w:history="1">
        <w:r w:rsidRPr="00F01921">
          <w:rPr>
            <w:rStyle w:val="a3"/>
          </w:rPr>
          <w:t>В частности, налоговые льготы при продаже жилья распространятся на те семьи, в которых второй ребенок родился уже после продажи недвижимости, но не позже определенного срока</w:t>
        </w:r>
        <w:r>
          <w:rPr>
            <w:webHidden/>
          </w:rPr>
          <w:tab/>
        </w:r>
        <w:r>
          <w:rPr>
            <w:webHidden/>
          </w:rPr>
          <w:fldChar w:fldCharType="begin"/>
        </w:r>
        <w:r>
          <w:rPr>
            <w:webHidden/>
          </w:rPr>
          <w:instrText xml:space="preserve"> PAGEREF _Toc196890782 \h </w:instrText>
        </w:r>
        <w:r>
          <w:rPr>
            <w:webHidden/>
          </w:rPr>
        </w:r>
        <w:r>
          <w:rPr>
            <w:webHidden/>
          </w:rPr>
          <w:fldChar w:fldCharType="separate"/>
        </w:r>
        <w:r w:rsidR="0006018F">
          <w:rPr>
            <w:webHidden/>
          </w:rPr>
          <w:t>51</w:t>
        </w:r>
        <w:r>
          <w:rPr>
            <w:webHidden/>
          </w:rPr>
          <w:fldChar w:fldCharType="end"/>
        </w:r>
      </w:hyperlink>
    </w:p>
    <w:p w14:paraId="47481003" w14:textId="38D1D624" w:rsidR="00C23BF1" w:rsidRDefault="00C23BF1">
      <w:pPr>
        <w:pStyle w:val="21"/>
        <w:tabs>
          <w:tab w:val="right" w:leader="dot" w:pos="9061"/>
        </w:tabs>
        <w:rPr>
          <w:rFonts w:ascii="Calibri" w:hAnsi="Calibri"/>
          <w:noProof/>
          <w:kern w:val="2"/>
        </w:rPr>
      </w:pPr>
      <w:hyperlink w:anchor="_Toc196890783" w:history="1">
        <w:r w:rsidRPr="00F01921">
          <w:rPr>
            <w:rStyle w:val="a3"/>
            <w:noProof/>
          </w:rPr>
          <w:t>ТАСС, 29.04.2025, Голикова указала на исполнение нацпроекта «семья» с начала года на треть</w:t>
        </w:r>
        <w:r>
          <w:rPr>
            <w:noProof/>
            <w:webHidden/>
          </w:rPr>
          <w:tab/>
        </w:r>
        <w:r>
          <w:rPr>
            <w:noProof/>
            <w:webHidden/>
          </w:rPr>
          <w:fldChar w:fldCharType="begin"/>
        </w:r>
        <w:r>
          <w:rPr>
            <w:noProof/>
            <w:webHidden/>
          </w:rPr>
          <w:instrText xml:space="preserve"> PAGEREF _Toc196890783 \h </w:instrText>
        </w:r>
        <w:r>
          <w:rPr>
            <w:noProof/>
            <w:webHidden/>
          </w:rPr>
        </w:r>
        <w:r>
          <w:rPr>
            <w:noProof/>
            <w:webHidden/>
          </w:rPr>
          <w:fldChar w:fldCharType="separate"/>
        </w:r>
        <w:r w:rsidR="0006018F">
          <w:rPr>
            <w:noProof/>
            <w:webHidden/>
          </w:rPr>
          <w:t>52</w:t>
        </w:r>
        <w:r>
          <w:rPr>
            <w:noProof/>
            <w:webHidden/>
          </w:rPr>
          <w:fldChar w:fldCharType="end"/>
        </w:r>
      </w:hyperlink>
    </w:p>
    <w:p w14:paraId="329B1BCE" w14:textId="577038CB" w:rsidR="00C23BF1" w:rsidRDefault="00C23BF1">
      <w:pPr>
        <w:pStyle w:val="31"/>
        <w:rPr>
          <w:rFonts w:ascii="Calibri" w:hAnsi="Calibri"/>
          <w:kern w:val="2"/>
        </w:rPr>
      </w:pPr>
      <w:hyperlink w:anchor="_Toc196890784" w:history="1">
        <w:r w:rsidRPr="00F01921">
          <w:rPr>
            <w:rStyle w:val="a3"/>
          </w:rPr>
          <w:t>Кассовое исполнение нацпроекта «Семья» по итогам I квартала 2025 года составляет 30%, средства доведены до всех участников проекта в полном объеме. Об этом сообщила вице-премьер РФ Татьяна Голикова.</w:t>
        </w:r>
        <w:r>
          <w:rPr>
            <w:webHidden/>
          </w:rPr>
          <w:tab/>
        </w:r>
        <w:r>
          <w:rPr>
            <w:webHidden/>
          </w:rPr>
          <w:fldChar w:fldCharType="begin"/>
        </w:r>
        <w:r>
          <w:rPr>
            <w:webHidden/>
          </w:rPr>
          <w:instrText xml:space="preserve"> PAGEREF _Toc196890784 \h </w:instrText>
        </w:r>
        <w:r>
          <w:rPr>
            <w:webHidden/>
          </w:rPr>
        </w:r>
        <w:r>
          <w:rPr>
            <w:webHidden/>
          </w:rPr>
          <w:fldChar w:fldCharType="separate"/>
        </w:r>
        <w:r w:rsidR="0006018F">
          <w:rPr>
            <w:webHidden/>
          </w:rPr>
          <w:t>52</w:t>
        </w:r>
        <w:r>
          <w:rPr>
            <w:webHidden/>
          </w:rPr>
          <w:fldChar w:fldCharType="end"/>
        </w:r>
      </w:hyperlink>
    </w:p>
    <w:p w14:paraId="03868A14" w14:textId="2F25AE50" w:rsidR="00C23BF1" w:rsidRDefault="00C23BF1">
      <w:pPr>
        <w:pStyle w:val="21"/>
        <w:tabs>
          <w:tab w:val="right" w:leader="dot" w:pos="9061"/>
        </w:tabs>
        <w:rPr>
          <w:rFonts w:ascii="Calibri" w:hAnsi="Calibri"/>
          <w:noProof/>
          <w:kern w:val="2"/>
        </w:rPr>
      </w:pPr>
      <w:hyperlink w:anchor="_Toc196890785" w:history="1">
        <w:r w:rsidRPr="00F01921">
          <w:rPr>
            <w:rStyle w:val="a3"/>
            <w:noProof/>
          </w:rPr>
          <w:t>РИА Новости, 29.04.2025, Минфин РФ подготовил проект для реализации основных направлений налоговой политики</w:t>
        </w:r>
        <w:r>
          <w:rPr>
            <w:noProof/>
            <w:webHidden/>
          </w:rPr>
          <w:tab/>
        </w:r>
        <w:r>
          <w:rPr>
            <w:noProof/>
            <w:webHidden/>
          </w:rPr>
          <w:fldChar w:fldCharType="begin"/>
        </w:r>
        <w:r>
          <w:rPr>
            <w:noProof/>
            <w:webHidden/>
          </w:rPr>
          <w:instrText xml:space="preserve"> PAGEREF _Toc196890785 \h </w:instrText>
        </w:r>
        <w:r>
          <w:rPr>
            <w:noProof/>
            <w:webHidden/>
          </w:rPr>
        </w:r>
        <w:r>
          <w:rPr>
            <w:noProof/>
            <w:webHidden/>
          </w:rPr>
          <w:fldChar w:fldCharType="separate"/>
        </w:r>
        <w:r w:rsidR="0006018F">
          <w:rPr>
            <w:noProof/>
            <w:webHidden/>
          </w:rPr>
          <w:t>53</w:t>
        </w:r>
        <w:r>
          <w:rPr>
            <w:noProof/>
            <w:webHidden/>
          </w:rPr>
          <w:fldChar w:fldCharType="end"/>
        </w:r>
      </w:hyperlink>
    </w:p>
    <w:p w14:paraId="5B6BC561" w14:textId="46F71A47" w:rsidR="00C23BF1" w:rsidRDefault="00C23BF1">
      <w:pPr>
        <w:pStyle w:val="31"/>
        <w:rPr>
          <w:rFonts w:ascii="Calibri" w:hAnsi="Calibri"/>
          <w:kern w:val="2"/>
        </w:rPr>
      </w:pPr>
      <w:hyperlink w:anchor="_Toc196890786" w:history="1">
        <w:r w:rsidRPr="00F01921">
          <w:rPr>
            <w:rStyle w:val="a3"/>
          </w:rPr>
          <w:t>Минфин РФ подготовил законопроект для реализации положений основных направлений налоговой политики, включающий меры донастройки в части администрирования, совершенствования налогового мониторинга, а также положения, направленные на поддержку участников СВО, сообщает министерство.</w:t>
        </w:r>
        <w:r>
          <w:rPr>
            <w:webHidden/>
          </w:rPr>
          <w:tab/>
        </w:r>
        <w:r>
          <w:rPr>
            <w:webHidden/>
          </w:rPr>
          <w:fldChar w:fldCharType="begin"/>
        </w:r>
        <w:r>
          <w:rPr>
            <w:webHidden/>
          </w:rPr>
          <w:instrText xml:space="preserve"> PAGEREF _Toc196890786 \h </w:instrText>
        </w:r>
        <w:r>
          <w:rPr>
            <w:webHidden/>
          </w:rPr>
        </w:r>
        <w:r>
          <w:rPr>
            <w:webHidden/>
          </w:rPr>
          <w:fldChar w:fldCharType="separate"/>
        </w:r>
        <w:r w:rsidR="0006018F">
          <w:rPr>
            <w:webHidden/>
          </w:rPr>
          <w:t>53</w:t>
        </w:r>
        <w:r>
          <w:rPr>
            <w:webHidden/>
          </w:rPr>
          <w:fldChar w:fldCharType="end"/>
        </w:r>
      </w:hyperlink>
    </w:p>
    <w:p w14:paraId="50800935" w14:textId="7A1ADAE9" w:rsidR="00C23BF1" w:rsidRDefault="00C23BF1">
      <w:pPr>
        <w:pStyle w:val="21"/>
        <w:tabs>
          <w:tab w:val="right" w:leader="dot" w:pos="9061"/>
        </w:tabs>
        <w:rPr>
          <w:rFonts w:ascii="Calibri" w:hAnsi="Calibri"/>
          <w:noProof/>
          <w:kern w:val="2"/>
        </w:rPr>
      </w:pPr>
      <w:hyperlink w:anchor="_Toc196890787" w:history="1">
        <w:r w:rsidRPr="00F01921">
          <w:rPr>
            <w:rStyle w:val="a3"/>
            <w:noProof/>
          </w:rPr>
          <w:t>РИА Новости, 29.04.2025, Минфин РФ подготовил ряд новаций в части НДФЛ, налога на прибыль и спецрежимов</w:t>
        </w:r>
        <w:r>
          <w:rPr>
            <w:noProof/>
            <w:webHidden/>
          </w:rPr>
          <w:tab/>
        </w:r>
        <w:r>
          <w:rPr>
            <w:noProof/>
            <w:webHidden/>
          </w:rPr>
          <w:fldChar w:fldCharType="begin"/>
        </w:r>
        <w:r>
          <w:rPr>
            <w:noProof/>
            <w:webHidden/>
          </w:rPr>
          <w:instrText xml:space="preserve"> PAGEREF _Toc196890787 \h </w:instrText>
        </w:r>
        <w:r>
          <w:rPr>
            <w:noProof/>
            <w:webHidden/>
          </w:rPr>
        </w:r>
        <w:r>
          <w:rPr>
            <w:noProof/>
            <w:webHidden/>
          </w:rPr>
          <w:fldChar w:fldCharType="separate"/>
        </w:r>
        <w:r w:rsidR="0006018F">
          <w:rPr>
            <w:noProof/>
            <w:webHidden/>
          </w:rPr>
          <w:t>54</w:t>
        </w:r>
        <w:r>
          <w:rPr>
            <w:noProof/>
            <w:webHidden/>
          </w:rPr>
          <w:fldChar w:fldCharType="end"/>
        </w:r>
      </w:hyperlink>
    </w:p>
    <w:p w14:paraId="5AEE1077" w14:textId="6F0831C8" w:rsidR="00C23BF1" w:rsidRDefault="00C23BF1">
      <w:pPr>
        <w:pStyle w:val="31"/>
        <w:rPr>
          <w:rFonts w:ascii="Calibri" w:hAnsi="Calibri"/>
          <w:kern w:val="2"/>
        </w:rPr>
      </w:pPr>
      <w:hyperlink w:anchor="_Toc196890788" w:history="1">
        <w:r w:rsidRPr="00F01921">
          <w:rPr>
            <w:rStyle w:val="a3"/>
          </w:rPr>
          <w:t>Минфин России подготовил ряд предложений в части налога на доходы физических лиц (НДФЛ), налога на прибыль организаций и налоговых специальных режимов, сообщается в материалах министерства о законопроекте для реализации основных направлений налоговой политики.</w:t>
        </w:r>
        <w:r>
          <w:rPr>
            <w:webHidden/>
          </w:rPr>
          <w:tab/>
        </w:r>
        <w:r>
          <w:rPr>
            <w:webHidden/>
          </w:rPr>
          <w:fldChar w:fldCharType="begin"/>
        </w:r>
        <w:r>
          <w:rPr>
            <w:webHidden/>
          </w:rPr>
          <w:instrText xml:space="preserve"> PAGEREF _Toc196890788 \h </w:instrText>
        </w:r>
        <w:r>
          <w:rPr>
            <w:webHidden/>
          </w:rPr>
        </w:r>
        <w:r>
          <w:rPr>
            <w:webHidden/>
          </w:rPr>
          <w:fldChar w:fldCharType="separate"/>
        </w:r>
        <w:r w:rsidR="0006018F">
          <w:rPr>
            <w:webHidden/>
          </w:rPr>
          <w:t>54</w:t>
        </w:r>
        <w:r>
          <w:rPr>
            <w:webHidden/>
          </w:rPr>
          <w:fldChar w:fldCharType="end"/>
        </w:r>
      </w:hyperlink>
    </w:p>
    <w:p w14:paraId="79FA99BE" w14:textId="22C25FD8" w:rsidR="00C23BF1" w:rsidRDefault="00C23BF1">
      <w:pPr>
        <w:pStyle w:val="21"/>
        <w:tabs>
          <w:tab w:val="right" w:leader="dot" w:pos="9061"/>
        </w:tabs>
        <w:rPr>
          <w:rFonts w:ascii="Calibri" w:hAnsi="Calibri"/>
          <w:noProof/>
          <w:kern w:val="2"/>
        </w:rPr>
      </w:pPr>
      <w:hyperlink w:anchor="_Toc196890789" w:history="1">
        <w:r w:rsidRPr="00F01921">
          <w:rPr>
            <w:rStyle w:val="a3"/>
            <w:noProof/>
          </w:rPr>
          <w:t>РИА Новости, 29.04.2025, Минфин РФ предложил усовершенствовать применение стандартного налогового вычета на детей</w:t>
        </w:r>
        <w:r>
          <w:rPr>
            <w:noProof/>
            <w:webHidden/>
          </w:rPr>
          <w:tab/>
        </w:r>
        <w:r>
          <w:rPr>
            <w:noProof/>
            <w:webHidden/>
          </w:rPr>
          <w:fldChar w:fldCharType="begin"/>
        </w:r>
        <w:r>
          <w:rPr>
            <w:noProof/>
            <w:webHidden/>
          </w:rPr>
          <w:instrText xml:space="preserve"> PAGEREF _Toc196890789 \h </w:instrText>
        </w:r>
        <w:r>
          <w:rPr>
            <w:noProof/>
            <w:webHidden/>
          </w:rPr>
        </w:r>
        <w:r>
          <w:rPr>
            <w:noProof/>
            <w:webHidden/>
          </w:rPr>
          <w:fldChar w:fldCharType="separate"/>
        </w:r>
        <w:r w:rsidR="0006018F">
          <w:rPr>
            <w:noProof/>
            <w:webHidden/>
          </w:rPr>
          <w:t>55</w:t>
        </w:r>
        <w:r>
          <w:rPr>
            <w:noProof/>
            <w:webHidden/>
          </w:rPr>
          <w:fldChar w:fldCharType="end"/>
        </w:r>
      </w:hyperlink>
    </w:p>
    <w:p w14:paraId="1DE8F92C" w14:textId="5984DAAD" w:rsidR="00C23BF1" w:rsidRDefault="00C23BF1">
      <w:pPr>
        <w:pStyle w:val="31"/>
        <w:rPr>
          <w:rFonts w:ascii="Calibri" w:hAnsi="Calibri"/>
          <w:kern w:val="2"/>
        </w:rPr>
      </w:pPr>
      <w:hyperlink w:anchor="_Toc196890790" w:history="1">
        <w:r w:rsidRPr="00F01921">
          <w:rPr>
            <w:rStyle w:val="a3"/>
          </w:rPr>
          <w:t>Минфин России предлагает в части налога на доходы физических лиц (НДФЛ) усовершенствовать условия применения стандартного налогового вычета на детей, такое предложение содержится в подготовленном министерством законопроекте для реализации положений основных направлений налоговой политики.</w:t>
        </w:r>
        <w:r>
          <w:rPr>
            <w:webHidden/>
          </w:rPr>
          <w:tab/>
        </w:r>
        <w:r>
          <w:rPr>
            <w:webHidden/>
          </w:rPr>
          <w:fldChar w:fldCharType="begin"/>
        </w:r>
        <w:r>
          <w:rPr>
            <w:webHidden/>
          </w:rPr>
          <w:instrText xml:space="preserve"> PAGEREF _Toc196890790 \h </w:instrText>
        </w:r>
        <w:r>
          <w:rPr>
            <w:webHidden/>
          </w:rPr>
        </w:r>
        <w:r>
          <w:rPr>
            <w:webHidden/>
          </w:rPr>
          <w:fldChar w:fldCharType="separate"/>
        </w:r>
        <w:r w:rsidR="0006018F">
          <w:rPr>
            <w:webHidden/>
          </w:rPr>
          <w:t>55</w:t>
        </w:r>
        <w:r>
          <w:rPr>
            <w:webHidden/>
          </w:rPr>
          <w:fldChar w:fldCharType="end"/>
        </w:r>
      </w:hyperlink>
    </w:p>
    <w:p w14:paraId="0DABDD3C" w14:textId="3FB114CA" w:rsidR="00C23BF1" w:rsidRDefault="00C23BF1">
      <w:pPr>
        <w:pStyle w:val="21"/>
        <w:tabs>
          <w:tab w:val="right" w:leader="dot" w:pos="9061"/>
        </w:tabs>
        <w:rPr>
          <w:rFonts w:ascii="Calibri" w:hAnsi="Calibri"/>
          <w:noProof/>
          <w:kern w:val="2"/>
        </w:rPr>
      </w:pPr>
      <w:hyperlink w:anchor="_Toc196890791" w:history="1">
        <w:r w:rsidRPr="00F01921">
          <w:rPr>
            <w:rStyle w:val="a3"/>
            <w:noProof/>
          </w:rPr>
          <w:t>ТАСС, 29.04.2025, Минфин РФ предлагает увеличить срок инвестиционного налогового кредита с 5 до 10 лет</w:t>
        </w:r>
        <w:r>
          <w:rPr>
            <w:noProof/>
            <w:webHidden/>
          </w:rPr>
          <w:tab/>
        </w:r>
        <w:r>
          <w:rPr>
            <w:noProof/>
            <w:webHidden/>
          </w:rPr>
          <w:fldChar w:fldCharType="begin"/>
        </w:r>
        <w:r>
          <w:rPr>
            <w:noProof/>
            <w:webHidden/>
          </w:rPr>
          <w:instrText xml:space="preserve"> PAGEREF _Toc196890791 \h </w:instrText>
        </w:r>
        <w:r>
          <w:rPr>
            <w:noProof/>
            <w:webHidden/>
          </w:rPr>
        </w:r>
        <w:r>
          <w:rPr>
            <w:noProof/>
            <w:webHidden/>
          </w:rPr>
          <w:fldChar w:fldCharType="separate"/>
        </w:r>
        <w:r w:rsidR="0006018F">
          <w:rPr>
            <w:noProof/>
            <w:webHidden/>
          </w:rPr>
          <w:t>56</w:t>
        </w:r>
        <w:r>
          <w:rPr>
            <w:noProof/>
            <w:webHidden/>
          </w:rPr>
          <w:fldChar w:fldCharType="end"/>
        </w:r>
      </w:hyperlink>
    </w:p>
    <w:p w14:paraId="15530EE1" w14:textId="086307B0" w:rsidR="00C23BF1" w:rsidRDefault="00C23BF1">
      <w:pPr>
        <w:pStyle w:val="31"/>
        <w:rPr>
          <w:rFonts w:ascii="Calibri" w:hAnsi="Calibri"/>
          <w:kern w:val="2"/>
        </w:rPr>
      </w:pPr>
      <w:hyperlink w:anchor="_Toc196890792" w:history="1">
        <w:r w:rsidRPr="00F01921">
          <w:rPr>
            <w:rStyle w:val="a3"/>
          </w:rPr>
          <w:t>Минфин России предлагает увеличить срок инвестиционного налогового кредита с 5 до 10 лет и расширить налоговые отсрочки и рассрочки для сезонного бизнеса, сообщается на сайте министерства.</w:t>
        </w:r>
        <w:r>
          <w:rPr>
            <w:webHidden/>
          </w:rPr>
          <w:tab/>
        </w:r>
        <w:r>
          <w:rPr>
            <w:webHidden/>
          </w:rPr>
          <w:fldChar w:fldCharType="begin"/>
        </w:r>
        <w:r>
          <w:rPr>
            <w:webHidden/>
          </w:rPr>
          <w:instrText xml:space="preserve"> PAGEREF _Toc196890792 \h </w:instrText>
        </w:r>
        <w:r>
          <w:rPr>
            <w:webHidden/>
          </w:rPr>
        </w:r>
        <w:r>
          <w:rPr>
            <w:webHidden/>
          </w:rPr>
          <w:fldChar w:fldCharType="separate"/>
        </w:r>
        <w:r w:rsidR="0006018F">
          <w:rPr>
            <w:webHidden/>
          </w:rPr>
          <w:t>56</w:t>
        </w:r>
        <w:r>
          <w:rPr>
            <w:webHidden/>
          </w:rPr>
          <w:fldChar w:fldCharType="end"/>
        </w:r>
      </w:hyperlink>
    </w:p>
    <w:p w14:paraId="2E6E9D8A" w14:textId="2F3483E1" w:rsidR="00C23BF1" w:rsidRDefault="00C23BF1">
      <w:pPr>
        <w:pStyle w:val="21"/>
        <w:tabs>
          <w:tab w:val="right" w:leader="dot" w:pos="9061"/>
        </w:tabs>
        <w:rPr>
          <w:rFonts w:ascii="Calibri" w:hAnsi="Calibri"/>
          <w:noProof/>
          <w:kern w:val="2"/>
        </w:rPr>
      </w:pPr>
      <w:hyperlink w:anchor="_Toc196890793" w:history="1">
        <w:r w:rsidRPr="00F01921">
          <w:rPr>
            <w:rStyle w:val="a3"/>
            <w:noProof/>
          </w:rPr>
          <w:t>Банковское дело, 29.04.2025, Анатолий Аксаков призвал стимулировать приток накоплений на фондовый рынок для модернизации экономики</w:t>
        </w:r>
        <w:r>
          <w:rPr>
            <w:noProof/>
            <w:webHidden/>
          </w:rPr>
          <w:tab/>
        </w:r>
        <w:r>
          <w:rPr>
            <w:noProof/>
            <w:webHidden/>
          </w:rPr>
          <w:fldChar w:fldCharType="begin"/>
        </w:r>
        <w:r>
          <w:rPr>
            <w:noProof/>
            <w:webHidden/>
          </w:rPr>
          <w:instrText xml:space="preserve"> PAGEREF _Toc196890793 \h </w:instrText>
        </w:r>
        <w:r>
          <w:rPr>
            <w:noProof/>
            <w:webHidden/>
          </w:rPr>
        </w:r>
        <w:r>
          <w:rPr>
            <w:noProof/>
            <w:webHidden/>
          </w:rPr>
          <w:fldChar w:fldCharType="separate"/>
        </w:r>
        <w:r w:rsidR="0006018F">
          <w:rPr>
            <w:noProof/>
            <w:webHidden/>
          </w:rPr>
          <w:t>56</w:t>
        </w:r>
        <w:r>
          <w:rPr>
            <w:noProof/>
            <w:webHidden/>
          </w:rPr>
          <w:fldChar w:fldCharType="end"/>
        </w:r>
      </w:hyperlink>
    </w:p>
    <w:p w14:paraId="649E7BC4" w14:textId="76C7A476" w:rsidR="00C23BF1" w:rsidRDefault="00C23BF1">
      <w:pPr>
        <w:pStyle w:val="31"/>
        <w:rPr>
          <w:rFonts w:ascii="Calibri" w:hAnsi="Calibri"/>
          <w:kern w:val="2"/>
        </w:rPr>
      </w:pPr>
      <w:hyperlink w:anchor="_Toc196890794" w:history="1">
        <w:r w:rsidRPr="00F01921">
          <w:rPr>
            <w:rStyle w:val="a3"/>
          </w:rPr>
          <w:t>Для ускорения структурной перестройки экономики необходимо мотивировать население и бизнес инвестировать свои банковские накопления в рынок ценных бумаг, заявил председатель комитета Госдумы по финансовому рынку, председатель Совета Ассоциации банков России Анатолий Аксаков на конференции газеты «Ведомости» «Экономика в условиях высокой ключевой ставки».</w:t>
        </w:r>
        <w:r>
          <w:rPr>
            <w:webHidden/>
          </w:rPr>
          <w:tab/>
        </w:r>
        <w:r>
          <w:rPr>
            <w:webHidden/>
          </w:rPr>
          <w:fldChar w:fldCharType="begin"/>
        </w:r>
        <w:r>
          <w:rPr>
            <w:webHidden/>
          </w:rPr>
          <w:instrText xml:space="preserve"> PAGEREF _Toc196890794 \h </w:instrText>
        </w:r>
        <w:r>
          <w:rPr>
            <w:webHidden/>
          </w:rPr>
        </w:r>
        <w:r>
          <w:rPr>
            <w:webHidden/>
          </w:rPr>
          <w:fldChar w:fldCharType="separate"/>
        </w:r>
        <w:r w:rsidR="0006018F">
          <w:rPr>
            <w:webHidden/>
          </w:rPr>
          <w:t>56</w:t>
        </w:r>
        <w:r>
          <w:rPr>
            <w:webHidden/>
          </w:rPr>
          <w:fldChar w:fldCharType="end"/>
        </w:r>
      </w:hyperlink>
    </w:p>
    <w:p w14:paraId="2EFEF6BB" w14:textId="033CDB29" w:rsidR="00C23BF1" w:rsidRDefault="00C23BF1">
      <w:pPr>
        <w:pStyle w:val="21"/>
        <w:tabs>
          <w:tab w:val="right" w:leader="dot" w:pos="9061"/>
        </w:tabs>
        <w:rPr>
          <w:rFonts w:ascii="Calibri" w:hAnsi="Calibri"/>
          <w:noProof/>
          <w:kern w:val="2"/>
        </w:rPr>
      </w:pPr>
      <w:hyperlink w:anchor="_Toc196890795" w:history="1">
        <w:r w:rsidRPr="00F01921">
          <w:rPr>
            <w:rStyle w:val="a3"/>
            <w:noProof/>
          </w:rPr>
          <w:t>РБК Инвестиции, 29.04.2025, Почта Банк снизил ставки по всей линейке вкладов</w:t>
        </w:r>
        <w:r>
          <w:rPr>
            <w:noProof/>
            <w:webHidden/>
          </w:rPr>
          <w:tab/>
        </w:r>
        <w:r>
          <w:rPr>
            <w:noProof/>
            <w:webHidden/>
          </w:rPr>
          <w:fldChar w:fldCharType="begin"/>
        </w:r>
        <w:r>
          <w:rPr>
            <w:noProof/>
            <w:webHidden/>
          </w:rPr>
          <w:instrText xml:space="preserve"> PAGEREF _Toc196890795 \h </w:instrText>
        </w:r>
        <w:r>
          <w:rPr>
            <w:noProof/>
            <w:webHidden/>
          </w:rPr>
        </w:r>
        <w:r>
          <w:rPr>
            <w:noProof/>
            <w:webHidden/>
          </w:rPr>
          <w:fldChar w:fldCharType="separate"/>
        </w:r>
        <w:r w:rsidR="0006018F">
          <w:rPr>
            <w:noProof/>
            <w:webHidden/>
          </w:rPr>
          <w:t>57</w:t>
        </w:r>
        <w:r>
          <w:rPr>
            <w:noProof/>
            <w:webHidden/>
          </w:rPr>
          <w:fldChar w:fldCharType="end"/>
        </w:r>
      </w:hyperlink>
    </w:p>
    <w:p w14:paraId="064C2653" w14:textId="17BA38E0" w:rsidR="00C23BF1" w:rsidRDefault="00C23BF1">
      <w:pPr>
        <w:pStyle w:val="31"/>
        <w:rPr>
          <w:rFonts w:ascii="Calibri" w:hAnsi="Calibri"/>
          <w:kern w:val="2"/>
        </w:rPr>
      </w:pPr>
      <w:hyperlink w:anchor="_Toc196890796" w:history="1">
        <w:r w:rsidRPr="00F01921">
          <w:rPr>
            <w:rStyle w:val="a3"/>
          </w:rPr>
          <w:t>C 29 апреля Почта Банк снизил ставки по всей линейке вкладов, следует из обновленных тарифов на сайте кредитной организации.</w:t>
        </w:r>
        <w:r>
          <w:rPr>
            <w:webHidden/>
          </w:rPr>
          <w:tab/>
        </w:r>
        <w:r>
          <w:rPr>
            <w:webHidden/>
          </w:rPr>
          <w:fldChar w:fldCharType="begin"/>
        </w:r>
        <w:r>
          <w:rPr>
            <w:webHidden/>
          </w:rPr>
          <w:instrText xml:space="preserve"> PAGEREF _Toc196890796 \h </w:instrText>
        </w:r>
        <w:r>
          <w:rPr>
            <w:webHidden/>
          </w:rPr>
        </w:r>
        <w:r>
          <w:rPr>
            <w:webHidden/>
          </w:rPr>
          <w:fldChar w:fldCharType="separate"/>
        </w:r>
        <w:r w:rsidR="0006018F">
          <w:rPr>
            <w:webHidden/>
          </w:rPr>
          <w:t>57</w:t>
        </w:r>
        <w:r>
          <w:rPr>
            <w:webHidden/>
          </w:rPr>
          <w:fldChar w:fldCharType="end"/>
        </w:r>
      </w:hyperlink>
    </w:p>
    <w:p w14:paraId="3266EF15" w14:textId="3D182F13" w:rsidR="00C23BF1" w:rsidRDefault="00C23BF1">
      <w:pPr>
        <w:pStyle w:val="12"/>
        <w:tabs>
          <w:tab w:val="right" w:leader="dot" w:pos="9061"/>
        </w:tabs>
        <w:rPr>
          <w:rFonts w:ascii="Calibri" w:hAnsi="Calibri"/>
          <w:b w:val="0"/>
          <w:noProof/>
          <w:kern w:val="2"/>
          <w:sz w:val="24"/>
        </w:rPr>
      </w:pPr>
      <w:hyperlink w:anchor="_Toc196890797" w:history="1">
        <w:r w:rsidRPr="00F01921">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_Toc196890797 \h </w:instrText>
        </w:r>
        <w:r>
          <w:rPr>
            <w:noProof/>
            <w:webHidden/>
          </w:rPr>
        </w:r>
        <w:r>
          <w:rPr>
            <w:noProof/>
            <w:webHidden/>
          </w:rPr>
          <w:fldChar w:fldCharType="separate"/>
        </w:r>
        <w:r w:rsidR="0006018F">
          <w:rPr>
            <w:noProof/>
            <w:webHidden/>
          </w:rPr>
          <w:t>59</w:t>
        </w:r>
        <w:r>
          <w:rPr>
            <w:noProof/>
            <w:webHidden/>
          </w:rPr>
          <w:fldChar w:fldCharType="end"/>
        </w:r>
      </w:hyperlink>
    </w:p>
    <w:p w14:paraId="31EEC38F" w14:textId="28CD9220" w:rsidR="00C23BF1" w:rsidRDefault="00C23BF1">
      <w:pPr>
        <w:pStyle w:val="12"/>
        <w:tabs>
          <w:tab w:val="right" w:leader="dot" w:pos="9061"/>
        </w:tabs>
        <w:rPr>
          <w:rFonts w:ascii="Calibri" w:hAnsi="Calibri"/>
          <w:b w:val="0"/>
          <w:noProof/>
          <w:kern w:val="2"/>
          <w:sz w:val="24"/>
        </w:rPr>
      </w:pPr>
      <w:hyperlink w:anchor="_Toc196890798" w:history="1">
        <w:r w:rsidRPr="00F01921">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_Toc196890798 \h </w:instrText>
        </w:r>
        <w:r>
          <w:rPr>
            <w:noProof/>
            <w:webHidden/>
          </w:rPr>
        </w:r>
        <w:r>
          <w:rPr>
            <w:noProof/>
            <w:webHidden/>
          </w:rPr>
          <w:fldChar w:fldCharType="separate"/>
        </w:r>
        <w:r w:rsidR="0006018F">
          <w:rPr>
            <w:noProof/>
            <w:webHidden/>
          </w:rPr>
          <w:t>59</w:t>
        </w:r>
        <w:r>
          <w:rPr>
            <w:noProof/>
            <w:webHidden/>
          </w:rPr>
          <w:fldChar w:fldCharType="end"/>
        </w:r>
      </w:hyperlink>
    </w:p>
    <w:p w14:paraId="2FD11101" w14:textId="4B70B751" w:rsidR="00C23BF1" w:rsidRDefault="00C23BF1">
      <w:pPr>
        <w:pStyle w:val="21"/>
        <w:tabs>
          <w:tab w:val="right" w:leader="dot" w:pos="9061"/>
        </w:tabs>
        <w:rPr>
          <w:rFonts w:ascii="Calibri" w:hAnsi="Calibri"/>
          <w:noProof/>
          <w:kern w:val="2"/>
        </w:rPr>
      </w:pPr>
      <w:hyperlink w:anchor="_Toc196890799" w:history="1">
        <w:r w:rsidRPr="00F01921">
          <w:rPr>
            <w:rStyle w:val="a3"/>
            <w:noProof/>
          </w:rPr>
          <w:t>Bank.kz, 29.04.2025, ЕНПФ сообщил о доходности пенсионных активов выше инфляции</w:t>
        </w:r>
        <w:r>
          <w:rPr>
            <w:noProof/>
            <w:webHidden/>
          </w:rPr>
          <w:tab/>
        </w:r>
        <w:r>
          <w:rPr>
            <w:noProof/>
            <w:webHidden/>
          </w:rPr>
          <w:fldChar w:fldCharType="begin"/>
        </w:r>
        <w:r>
          <w:rPr>
            <w:noProof/>
            <w:webHidden/>
          </w:rPr>
          <w:instrText xml:space="preserve"> PAGEREF _Toc196890799 \h </w:instrText>
        </w:r>
        <w:r>
          <w:rPr>
            <w:noProof/>
            <w:webHidden/>
          </w:rPr>
        </w:r>
        <w:r>
          <w:rPr>
            <w:noProof/>
            <w:webHidden/>
          </w:rPr>
          <w:fldChar w:fldCharType="separate"/>
        </w:r>
        <w:r w:rsidR="0006018F">
          <w:rPr>
            <w:noProof/>
            <w:webHidden/>
          </w:rPr>
          <w:t>59</w:t>
        </w:r>
        <w:r>
          <w:rPr>
            <w:noProof/>
            <w:webHidden/>
          </w:rPr>
          <w:fldChar w:fldCharType="end"/>
        </w:r>
      </w:hyperlink>
    </w:p>
    <w:p w14:paraId="028614DB" w14:textId="236DA4B9" w:rsidR="00C23BF1" w:rsidRDefault="00C23BF1">
      <w:pPr>
        <w:pStyle w:val="31"/>
        <w:rPr>
          <w:rFonts w:ascii="Calibri" w:hAnsi="Calibri"/>
          <w:kern w:val="2"/>
        </w:rPr>
      </w:pPr>
      <w:hyperlink w:anchor="_Toc196890800" w:history="1">
        <w:r w:rsidRPr="00F01921">
          <w:rPr>
            <w:rStyle w:val="a3"/>
          </w:rPr>
          <w:t>По данным на 1 апреля 2025 года, доходность пенсионных активов, управляемых ЕНПФ, за последние 12 месяцев составила 11,99%. Это выше уровня инфляции за тот же период, который, по официальным данным, составил 10%.</w:t>
        </w:r>
        <w:r>
          <w:rPr>
            <w:webHidden/>
          </w:rPr>
          <w:tab/>
        </w:r>
        <w:r>
          <w:rPr>
            <w:webHidden/>
          </w:rPr>
          <w:fldChar w:fldCharType="begin"/>
        </w:r>
        <w:r>
          <w:rPr>
            <w:webHidden/>
          </w:rPr>
          <w:instrText xml:space="preserve"> PAGEREF _Toc196890800 \h </w:instrText>
        </w:r>
        <w:r>
          <w:rPr>
            <w:webHidden/>
          </w:rPr>
        </w:r>
        <w:r>
          <w:rPr>
            <w:webHidden/>
          </w:rPr>
          <w:fldChar w:fldCharType="separate"/>
        </w:r>
        <w:r w:rsidR="0006018F">
          <w:rPr>
            <w:webHidden/>
          </w:rPr>
          <w:t>59</w:t>
        </w:r>
        <w:r>
          <w:rPr>
            <w:webHidden/>
          </w:rPr>
          <w:fldChar w:fldCharType="end"/>
        </w:r>
      </w:hyperlink>
    </w:p>
    <w:p w14:paraId="6CDABF97" w14:textId="1B60A4B6" w:rsidR="00C23BF1" w:rsidRDefault="00C23BF1">
      <w:pPr>
        <w:pStyle w:val="21"/>
        <w:tabs>
          <w:tab w:val="right" w:leader="dot" w:pos="9061"/>
        </w:tabs>
        <w:rPr>
          <w:rFonts w:ascii="Calibri" w:hAnsi="Calibri"/>
          <w:noProof/>
          <w:kern w:val="2"/>
        </w:rPr>
      </w:pPr>
      <w:hyperlink w:anchor="_Toc196890801" w:history="1">
        <w:r w:rsidRPr="00F01921">
          <w:rPr>
            <w:rStyle w:val="a3"/>
            <w:noProof/>
          </w:rPr>
          <w:t>Nur.kz, 29.04.2025, Влияют ли изъятия накоплений из ЕНПФ на размер будущей пенсии казахстанцев</w:t>
        </w:r>
        <w:r>
          <w:rPr>
            <w:noProof/>
            <w:webHidden/>
          </w:rPr>
          <w:tab/>
        </w:r>
        <w:r>
          <w:rPr>
            <w:noProof/>
            <w:webHidden/>
          </w:rPr>
          <w:fldChar w:fldCharType="begin"/>
        </w:r>
        <w:r>
          <w:rPr>
            <w:noProof/>
            <w:webHidden/>
          </w:rPr>
          <w:instrText xml:space="preserve"> PAGEREF _Toc196890801 \h </w:instrText>
        </w:r>
        <w:r>
          <w:rPr>
            <w:noProof/>
            <w:webHidden/>
          </w:rPr>
        </w:r>
        <w:r>
          <w:rPr>
            <w:noProof/>
            <w:webHidden/>
          </w:rPr>
          <w:fldChar w:fldCharType="separate"/>
        </w:r>
        <w:r w:rsidR="0006018F">
          <w:rPr>
            <w:noProof/>
            <w:webHidden/>
          </w:rPr>
          <w:t>59</w:t>
        </w:r>
        <w:r>
          <w:rPr>
            <w:noProof/>
            <w:webHidden/>
          </w:rPr>
          <w:fldChar w:fldCharType="end"/>
        </w:r>
      </w:hyperlink>
    </w:p>
    <w:p w14:paraId="1EF5003E" w14:textId="1B715372" w:rsidR="00C23BF1" w:rsidRDefault="00C23BF1">
      <w:pPr>
        <w:pStyle w:val="31"/>
        <w:rPr>
          <w:rFonts w:ascii="Calibri" w:hAnsi="Calibri"/>
          <w:kern w:val="2"/>
        </w:rPr>
      </w:pPr>
      <w:hyperlink w:anchor="_Toc196890802" w:history="1">
        <w:r w:rsidRPr="00F01921">
          <w:rPr>
            <w:rStyle w:val="a3"/>
          </w:rPr>
          <w:t>Используя пенсионные накопления на жилье или лечение, некоторые казахстанцы думают, что это не влияет на размер пенсии. Но они таким образом уменьшают будущие выплаты. Подробности читайте на NUR.KZ.</w:t>
        </w:r>
        <w:r>
          <w:rPr>
            <w:webHidden/>
          </w:rPr>
          <w:tab/>
        </w:r>
        <w:r>
          <w:rPr>
            <w:webHidden/>
          </w:rPr>
          <w:fldChar w:fldCharType="begin"/>
        </w:r>
        <w:r>
          <w:rPr>
            <w:webHidden/>
          </w:rPr>
          <w:instrText xml:space="preserve"> PAGEREF _Toc196890802 \h </w:instrText>
        </w:r>
        <w:r>
          <w:rPr>
            <w:webHidden/>
          </w:rPr>
        </w:r>
        <w:r>
          <w:rPr>
            <w:webHidden/>
          </w:rPr>
          <w:fldChar w:fldCharType="separate"/>
        </w:r>
        <w:r w:rsidR="0006018F">
          <w:rPr>
            <w:webHidden/>
          </w:rPr>
          <w:t>59</w:t>
        </w:r>
        <w:r>
          <w:rPr>
            <w:webHidden/>
          </w:rPr>
          <w:fldChar w:fldCharType="end"/>
        </w:r>
      </w:hyperlink>
    </w:p>
    <w:p w14:paraId="381702CC" w14:textId="0589FD24" w:rsidR="00C23BF1" w:rsidRDefault="00C23BF1">
      <w:pPr>
        <w:pStyle w:val="12"/>
        <w:tabs>
          <w:tab w:val="right" w:leader="dot" w:pos="9061"/>
        </w:tabs>
        <w:rPr>
          <w:rFonts w:ascii="Calibri" w:hAnsi="Calibri"/>
          <w:b w:val="0"/>
          <w:noProof/>
          <w:kern w:val="2"/>
          <w:sz w:val="24"/>
        </w:rPr>
      </w:pPr>
      <w:hyperlink w:anchor="_Toc196890803" w:history="1">
        <w:r w:rsidRPr="00F01921">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_Toc196890803 \h </w:instrText>
        </w:r>
        <w:r>
          <w:rPr>
            <w:noProof/>
            <w:webHidden/>
          </w:rPr>
        </w:r>
        <w:r>
          <w:rPr>
            <w:noProof/>
            <w:webHidden/>
          </w:rPr>
          <w:fldChar w:fldCharType="separate"/>
        </w:r>
        <w:r w:rsidR="0006018F">
          <w:rPr>
            <w:noProof/>
            <w:webHidden/>
          </w:rPr>
          <w:t>61</w:t>
        </w:r>
        <w:r>
          <w:rPr>
            <w:noProof/>
            <w:webHidden/>
          </w:rPr>
          <w:fldChar w:fldCharType="end"/>
        </w:r>
      </w:hyperlink>
    </w:p>
    <w:p w14:paraId="65D30F65" w14:textId="1ADE87D9" w:rsidR="00C23BF1" w:rsidRDefault="00C23BF1">
      <w:pPr>
        <w:pStyle w:val="21"/>
        <w:tabs>
          <w:tab w:val="right" w:leader="dot" w:pos="9061"/>
        </w:tabs>
        <w:rPr>
          <w:rFonts w:ascii="Calibri" w:hAnsi="Calibri"/>
          <w:noProof/>
          <w:kern w:val="2"/>
        </w:rPr>
      </w:pPr>
      <w:hyperlink w:anchor="_Toc196890804" w:history="1">
        <w:r w:rsidRPr="00F01921">
          <w:rPr>
            <w:rStyle w:val="a3"/>
            <w:noProof/>
          </w:rPr>
          <w:t>Пенсия.pro, 29.04.2025, Учителям и полицейским в США увеличили пенсии</w:t>
        </w:r>
        <w:r>
          <w:rPr>
            <w:noProof/>
            <w:webHidden/>
          </w:rPr>
          <w:tab/>
        </w:r>
        <w:r>
          <w:rPr>
            <w:noProof/>
            <w:webHidden/>
          </w:rPr>
          <w:fldChar w:fldCharType="begin"/>
        </w:r>
        <w:r>
          <w:rPr>
            <w:noProof/>
            <w:webHidden/>
          </w:rPr>
          <w:instrText xml:space="preserve"> PAGEREF _Toc196890804 \h </w:instrText>
        </w:r>
        <w:r>
          <w:rPr>
            <w:noProof/>
            <w:webHidden/>
          </w:rPr>
        </w:r>
        <w:r>
          <w:rPr>
            <w:noProof/>
            <w:webHidden/>
          </w:rPr>
          <w:fldChar w:fldCharType="separate"/>
        </w:r>
        <w:r w:rsidR="0006018F">
          <w:rPr>
            <w:noProof/>
            <w:webHidden/>
          </w:rPr>
          <w:t>61</w:t>
        </w:r>
        <w:r>
          <w:rPr>
            <w:noProof/>
            <w:webHidden/>
          </w:rPr>
          <w:fldChar w:fldCharType="end"/>
        </w:r>
      </w:hyperlink>
    </w:p>
    <w:p w14:paraId="6D0273E0" w14:textId="4FA897CC" w:rsidR="00C23BF1" w:rsidRDefault="00C23BF1">
      <w:pPr>
        <w:pStyle w:val="31"/>
        <w:rPr>
          <w:rFonts w:ascii="Calibri" w:hAnsi="Calibri"/>
          <w:kern w:val="2"/>
        </w:rPr>
      </w:pPr>
      <w:hyperlink w:anchor="_Toc196890805" w:history="1">
        <w:r w:rsidRPr="00F01921">
          <w:rPr>
            <w:rStyle w:val="a3"/>
          </w:rPr>
          <w:t>С апреля увеличились пенсии американцев, которые раньше работали в школах, полиции, пожарных частях и некоторых других госструктурах. Теперь бывшие учителя, пожарные и офицеры-правоохранители будут получать повышенные выплаты по соцобеспечению.</w:t>
        </w:r>
        <w:r>
          <w:rPr>
            <w:webHidden/>
          </w:rPr>
          <w:tab/>
        </w:r>
        <w:r>
          <w:rPr>
            <w:webHidden/>
          </w:rPr>
          <w:fldChar w:fldCharType="begin"/>
        </w:r>
        <w:r>
          <w:rPr>
            <w:webHidden/>
          </w:rPr>
          <w:instrText xml:space="preserve"> PAGEREF _Toc196890805 \h </w:instrText>
        </w:r>
        <w:r>
          <w:rPr>
            <w:webHidden/>
          </w:rPr>
        </w:r>
        <w:r>
          <w:rPr>
            <w:webHidden/>
          </w:rPr>
          <w:fldChar w:fldCharType="separate"/>
        </w:r>
        <w:r w:rsidR="0006018F">
          <w:rPr>
            <w:webHidden/>
          </w:rPr>
          <w:t>61</w:t>
        </w:r>
        <w:r>
          <w:rPr>
            <w:webHidden/>
          </w:rPr>
          <w:fldChar w:fldCharType="end"/>
        </w:r>
      </w:hyperlink>
    </w:p>
    <w:p w14:paraId="12243E95" w14:textId="185F2231" w:rsidR="00C23BF1" w:rsidRDefault="00C23BF1">
      <w:pPr>
        <w:pStyle w:val="21"/>
        <w:tabs>
          <w:tab w:val="right" w:leader="dot" w:pos="9061"/>
        </w:tabs>
        <w:rPr>
          <w:rFonts w:ascii="Calibri" w:hAnsi="Calibri"/>
          <w:noProof/>
          <w:kern w:val="2"/>
        </w:rPr>
      </w:pPr>
      <w:hyperlink w:anchor="_Toc196890806" w:history="1">
        <w:r w:rsidRPr="00F01921">
          <w:rPr>
            <w:rStyle w:val="a3"/>
            <w:noProof/>
          </w:rPr>
          <w:t>NEWS.ru, 29.04.2025, Названы предпосылки серьезного демографического кризиса в Китае</w:t>
        </w:r>
        <w:r>
          <w:rPr>
            <w:noProof/>
            <w:webHidden/>
          </w:rPr>
          <w:tab/>
        </w:r>
        <w:r>
          <w:rPr>
            <w:noProof/>
            <w:webHidden/>
          </w:rPr>
          <w:fldChar w:fldCharType="begin"/>
        </w:r>
        <w:r>
          <w:rPr>
            <w:noProof/>
            <w:webHidden/>
          </w:rPr>
          <w:instrText xml:space="preserve"> PAGEREF _Toc196890806 \h </w:instrText>
        </w:r>
        <w:r>
          <w:rPr>
            <w:noProof/>
            <w:webHidden/>
          </w:rPr>
        </w:r>
        <w:r>
          <w:rPr>
            <w:noProof/>
            <w:webHidden/>
          </w:rPr>
          <w:fldChar w:fldCharType="separate"/>
        </w:r>
        <w:r w:rsidR="0006018F">
          <w:rPr>
            <w:noProof/>
            <w:webHidden/>
          </w:rPr>
          <w:t>61</w:t>
        </w:r>
        <w:r>
          <w:rPr>
            <w:noProof/>
            <w:webHidden/>
          </w:rPr>
          <w:fldChar w:fldCharType="end"/>
        </w:r>
      </w:hyperlink>
    </w:p>
    <w:p w14:paraId="13818451" w14:textId="2AEC4284" w:rsidR="00C23BF1" w:rsidRDefault="00C23BF1">
      <w:pPr>
        <w:pStyle w:val="31"/>
        <w:rPr>
          <w:rFonts w:ascii="Calibri" w:hAnsi="Calibri"/>
          <w:kern w:val="2"/>
        </w:rPr>
      </w:pPr>
      <w:hyperlink w:anchor="_Toc196890807" w:history="1">
        <w:r w:rsidRPr="00F01921">
          <w:rPr>
            <w:rStyle w:val="a3"/>
          </w:rPr>
          <w:t>Политика «одного ребенка» подводит Китай к демографическому кризису, заявил NEWS.ru демограф Алексей Ракша. По его словам, проблема также заключается в плохом социальном обеспечении населения и необходимости много работать как мужчинам, так и женщинам.</w:t>
        </w:r>
        <w:r>
          <w:rPr>
            <w:webHidden/>
          </w:rPr>
          <w:tab/>
        </w:r>
        <w:r>
          <w:rPr>
            <w:webHidden/>
          </w:rPr>
          <w:fldChar w:fldCharType="begin"/>
        </w:r>
        <w:r>
          <w:rPr>
            <w:webHidden/>
          </w:rPr>
          <w:instrText xml:space="preserve"> PAGEREF _Toc196890807 \h </w:instrText>
        </w:r>
        <w:r>
          <w:rPr>
            <w:webHidden/>
          </w:rPr>
        </w:r>
        <w:r>
          <w:rPr>
            <w:webHidden/>
          </w:rPr>
          <w:fldChar w:fldCharType="separate"/>
        </w:r>
        <w:r w:rsidR="0006018F">
          <w:rPr>
            <w:webHidden/>
          </w:rPr>
          <w:t>61</w:t>
        </w:r>
        <w:r>
          <w:rPr>
            <w:webHidden/>
          </w:rPr>
          <w:fldChar w:fldCharType="end"/>
        </w:r>
      </w:hyperlink>
    </w:p>
    <w:p w14:paraId="541EE733" w14:textId="6ABDD504" w:rsidR="00A0290C" w:rsidRPr="007B7C1D" w:rsidRDefault="00307165" w:rsidP="00310633">
      <w:pPr>
        <w:rPr>
          <w:b/>
          <w:caps/>
          <w:sz w:val="32"/>
        </w:rPr>
      </w:pPr>
      <w:r w:rsidRPr="007B7C1D">
        <w:rPr>
          <w:caps/>
          <w:sz w:val="28"/>
        </w:rPr>
        <w:fldChar w:fldCharType="end"/>
      </w:r>
    </w:p>
    <w:p w14:paraId="40986685" w14:textId="77777777" w:rsidR="00D1642B" w:rsidRPr="007B7C1D" w:rsidRDefault="00D1642B" w:rsidP="00D1642B">
      <w:pPr>
        <w:pStyle w:val="251"/>
      </w:pPr>
      <w:bookmarkStart w:id="16" w:name="_Toc396864664"/>
      <w:bookmarkStart w:id="17" w:name="_Toc99318652"/>
      <w:bookmarkStart w:id="18" w:name="_Toc246216291"/>
      <w:bookmarkStart w:id="19" w:name="_Toc246297418"/>
      <w:bookmarkStart w:id="20" w:name="_Toc196890702"/>
      <w:bookmarkEnd w:id="8"/>
      <w:bookmarkEnd w:id="9"/>
      <w:bookmarkEnd w:id="10"/>
      <w:bookmarkEnd w:id="11"/>
      <w:bookmarkEnd w:id="12"/>
      <w:bookmarkEnd w:id="13"/>
      <w:bookmarkEnd w:id="14"/>
      <w:bookmarkEnd w:id="15"/>
      <w:r w:rsidRPr="007B7C1D">
        <w:lastRenderedPageBreak/>
        <w:t>НОВОСТИ ПЕНСИОННОЙ ОТРАСЛИ</w:t>
      </w:r>
      <w:bookmarkEnd w:id="16"/>
      <w:bookmarkEnd w:id="17"/>
      <w:bookmarkEnd w:id="20"/>
    </w:p>
    <w:p w14:paraId="31A1D1BC" w14:textId="77777777" w:rsidR="00111D7C" w:rsidRPr="007B7C1D"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6890703"/>
      <w:bookmarkEnd w:id="18"/>
      <w:bookmarkEnd w:id="19"/>
      <w:r w:rsidRPr="007B7C1D">
        <w:t>Новости отрасли НПФ</w:t>
      </w:r>
      <w:bookmarkEnd w:id="21"/>
      <w:bookmarkEnd w:id="22"/>
      <w:bookmarkEnd w:id="23"/>
      <w:bookmarkEnd w:id="27"/>
    </w:p>
    <w:p w14:paraId="27F7F5D6" w14:textId="77777777" w:rsidR="00265330" w:rsidRPr="007B7C1D" w:rsidRDefault="00265330" w:rsidP="00265330">
      <w:pPr>
        <w:pStyle w:val="2"/>
      </w:pPr>
      <w:bookmarkStart w:id="28" w:name="_Toc196890704"/>
      <w:r w:rsidRPr="007B7C1D">
        <w:t>РИА Новости, 29.04.2025, Исполняющей обязанности гендиректора "СберНПФ" назначена Ольга Изюмова</w:t>
      </w:r>
      <w:bookmarkEnd w:id="28"/>
    </w:p>
    <w:p w14:paraId="6E9ED2BA" w14:textId="77777777" w:rsidR="00265330" w:rsidRPr="007B7C1D" w:rsidRDefault="00265330" w:rsidP="00A2784E">
      <w:pPr>
        <w:pStyle w:val="3"/>
      </w:pPr>
      <w:bookmarkStart w:id="29" w:name="_Toc196890705"/>
      <w:r w:rsidRPr="007B7C1D">
        <w:t>Исполняющей обязанности генерального директора негосударственного пенсионного фонда Сбербанка ("СберНПФ") назначена Ольга Изюмова вместо Александра Зарецкого, который завершает свою работу на посту гендиректора фонда, говорится в сообщении фонда.</w:t>
      </w:r>
      <w:bookmarkEnd w:id="29"/>
    </w:p>
    <w:p w14:paraId="5E072E6B" w14:textId="77777777" w:rsidR="00265330" w:rsidRPr="007B7C1D" w:rsidRDefault="00265330" w:rsidP="00265330">
      <w:r w:rsidRPr="007B7C1D">
        <w:t>"Генеральный директор "СберНПФ" Александр Зарецкий завершает свою работу на посту генерального директора фонда после шести лет успешного руководства. Исполняющей обязанности генерального директора "СберНПФ" назначена Ольга Изюмова, заместитель генерального директора компании", - говорится в сообщении.</w:t>
      </w:r>
    </w:p>
    <w:p w14:paraId="548C9AA8" w14:textId="77777777" w:rsidR="00265330" w:rsidRPr="007B7C1D" w:rsidRDefault="00265330" w:rsidP="00265330">
      <w:r w:rsidRPr="007B7C1D">
        <w:t>Изюмова работает в "СберНПФ" с 2019 года. До прихода в фонд занимала руководящие позиции в крупных страховых и инвестиционных компаниях, включая должности финансового директора и члена правления в СК "СиВ Лайф" и СК "ЭйчДиАй Глобал", а также руководителя инвестиционного и казначейского блока в СК "Метлайф".</w:t>
      </w:r>
    </w:p>
    <w:p w14:paraId="31160C6E" w14:textId="77777777" w:rsidR="00C663ED" w:rsidRPr="007B7C1D" w:rsidRDefault="00C663ED" w:rsidP="00C663ED">
      <w:pPr>
        <w:pStyle w:val="2"/>
      </w:pPr>
      <w:bookmarkStart w:id="30" w:name="a1"/>
      <w:bookmarkStart w:id="31" w:name="_Toc196890706"/>
      <w:bookmarkEnd w:id="30"/>
      <w:r w:rsidRPr="007B7C1D">
        <w:t>Банки.ру, 29.04.2025, Россияне увеличили взносы на корпоративные пенсии</w:t>
      </w:r>
      <w:bookmarkEnd w:id="31"/>
    </w:p>
    <w:p w14:paraId="35E792EE" w14:textId="77777777" w:rsidR="00C663ED" w:rsidRPr="007B7C1D" w:rsidRDefault="00C663ED" w:rsidP="00A2784E">
      <w:pPr>
        <w:pStyle w:val="3"/>
      </w:pPr>
      <w:bookmarkStart w:id="32" w:name="_Toc196890707"/>
      <w:r w:rsidRPr="007B7C1D">
        <w:t>Взносы на корпоративные пенсии выросли на треть в I квартале 2025 года, рассказали в СберНПФ. За январь - март россияне совместно с работодателями направили в корпоративные пенсионные программы (КПП), формируемые со СберНПФ, 607 млн рублей - на 35% больше, чем за аналогичный период прошлого года.</w:t>
      </w:r>
      <w:bookmarkEnd w:id="32"/>
    </w:p>
    <w:p w14:paraId="0FFC8C6E" w14:textId="77777777" w:rsidR="00C663ED" w:rsidRPr="007B7C1D" w:rsidRDefault="00C663ED" w:rsidP="00C663ED">
      <w:r w:rsidRPr="007B7C1D">
        <w:t>Основную долю взносов обеспечили финансовые организации, за ними следуют логистические и энергетические компании. Средний размер ежемесячного взноса в корпоративные пенсионные программы увеличился на 7% и достиг 4,7 тысячи рублей.</w:t>
      </w:r>
    </w:p>
    <w:p w14:paraId="66A414E0" w14:textId="77777777" w:rsidR="00C663ED" w:rsidRPr="007B7C1D" w:rsidRDefault="00C663ED" w:rsidP="00C663ED">
      <w:r w:rsidRPr="007B7C1D">
        <w:t>Наиболее активными участниками корпоративных пенсионных программ остаются миллениалы (1981-1996 годы рождения): на их долю приходится 59% всех заключенных договоров. Представители поколения X (1965-1980) оформили четверть договоров. Выросла доля зумеров (1997-2012): в прошлом году она составляла около 10%, а по итогам I квартала 2025 года достигла 14%.</w:t>
      </w:r>
    </w:p>
    <w:p w14:paraId="3FC1C911" w14:textId="77777777" w:rsidR="00C663ED" w:rsidRPr="007B7C1D" w:rsidRDefault="00C663ED" w:rsidP="00C663ED">
      <w:r w:rsidRPr="007B7C1D">
        <w:t xml:space="preserve">На фоне сохраняющегося дефицита кадров российские компании все чаще используют корпоративные пенсионные программы как инструмент привлечения и удержания сотрудников, отмечают в СберНПФ. По экспертным оценкам, в 2024-2025 годах наиболее острый кадровый дефицит наблюдается в строительстве, обрабатывающей промышленности, логистике, транспортной сфере, энергетике и IT. В этих отраслях </w:t>
      </w:r>
      <w:r w:rsidRPr="007B7C1D">
        <w:lastRenderedPageBreak/>
        <w:t>работодатели особенно активно предлагают корпоративные пенсионные программы как дополнительный стимул для сотрудников. Кроме того, с 2025 года взносы в КПП учитываются в рамках вычета на долгосрочные сбережения с лимитом до 400 000 рублей в год (ранее - до 150 000 рублей в рамках социального налогового вычета), добавили в фонде.</w:t>
      </w:r>
    </w:p>
    <w:p w14:paraId="084B560A" w14:textId="77777777" w:rsidR="00C663ED" w:rsidRPr="007B7C1D" w:rsidRDefault="00C663ED" w:rsidP="00C663ED">
      <w:hyperlink r:id="rId8" w:history="1">
        <w:r w:rsidRPr="007B7C1D">
          <w:rPr>
            <w:rStyle w:val="a3"/>
          </w:rPr>
          <w:t>https://www.banki.ru/news/lenta/?category=lenta&amp;id=11013567</w:t>
        </w:r>
      </w:hyperlink>
      <w:r w:rsidRPr="007B7C1D">
        <w:t xml:space="preserve"> </w:t>
      </w:r>
    </w:p>
    <w:p w14:paraId="4D306E56" w14:textId="77777777" w:rsidR="0043323A" w:rsidRPr="007B7C1D" w:rsidRDefault="0043323A" w:rsidP="0043323A">
      <w:pPr>
        <w:pStyle w:val="2"/>
      </w:pPr>
      <w:bookmarkStart w:id="33" w:name="a2"/>
      <w:bookmarkStart w:id="34" w:name="_Toc196890708"/>
      <w:bookmarkEnd w:id="33"/>
      <w:r w:rsidRPr="007B7C1D">
        <w:t>РБК, 29.04.2025, НПФ «Социум» подтвердил финансовую устойчивость</w:t>
      </w:r>
      <w:bookmarkEnd w:id="34"/>
    </w:p>
    <w:p w14:paraId="5605B5A1" w14:textId="77777777" w:rsidR="0043323A" w:rsidRPr="007B7C1D" w:rsidRDefault="0043323A" w:rsidP="00A2784E">
      <w:pPr>
        <w:pStyle w:val="3"/>
      </w:pPr>
      <w:bookmarkStart w:id="35" w:name="_Toc196890709"/>
      <w:r w:rsidRPr="007B7C1D">
        <w:t>НПФ «Социум» успешно прошел стресс-тестирование Банка России по итогам 1 квартала 2025 года, что подтверждает финансовую устойчивость и надежность фонда.</w:t>
      </w:r>
      <w:bookmarkEnd w:id="35"/>
    </w:p>
    <w:p w14:paraId="3415B9E8" w14:textId="77777777" w:rsidR="0043323A" w:rsidRPr="007B7C1D" w:rsidRDefault="0043323A" w:rsidP="0043323A">
      <w:r w:rsidRPr="007B7C1D">
        <w:t>По итогам проведенных испытаний НПФ «Социум» подтвердил, что, в случае неблагоприятных событий исполнит обязательства перед клиентами в жестких кризисных условиях в полном объеме и в установленный срок на 100%.</w:t>
      </w:r>
    </w:p>
    <w:p w14:paraId="4089B9A5" w14:textId="77777777" w:rsidR="0043323A" w:rsidRPr="007B7C1D" w:rsidRDefault="0043323A" w:rsidP="0043323A">
      <w:r w:rsidRPr="007B7C1D">
        <w:t>Негосударственные пенсионные фонды (НПФ) проходят стресс-тестирование не реже одного раза в квартал. Благодаря процедуре Банк России оценивает устойчивость и стабильность финансового положения НПФ на случай возможных неблагоприятных изменений на финансовом рынке. Банк России регулярно обновляет сценарии обязательного стресс-тестирования НПФ. Основные изменения учитывают снижение стоимости российских государственных облигаций, увеличение рискованности корпоративных облигаций, а также рост инфляции и изменение ставок денежного рынка.</w:t>
      </w:r>
    </w:p>
    <w:p w14:paraId="7EA3C9E7" w14:textId="77777777" w:rsidR="0043323A" w:rsidRPr="007B7C1D" w:rsidRDefault="0043323A" w:rsidP="0043323A">
      <w:r w:rsidRPr="007B7C1D">
        <w:t>Напомним, что 2024 году рейтинговое агентство «Эксперт РА» повысило рейтинг финансовой надежности АО «НПФ «Социум» до уровня ruAA, прогноз по рейтингу - стабильный. Ранее у фонда действовал рейтинг на уровне ruAA- со стабильным прогнозом.</w:t>
      </w:r>
    </w:p>
    <w:p w14:paraId="6C859063" w14:textId="77777777" w:rsidR="0043323A" w:rsidRPr="001B3502" w:rsidRDefault="0043323A" w:rsidP="0043323A">
      <w:hyperlink r:id="rId9" w:history="1">
        <w:r w:rsidRPr="007B7C1D">
          <w:rPr>
            <w:rStyle w:val="a3"/>
          </w:rPr>
          <w:t>https://companies.rbc.ru/news/evNdvFtwZo/npf-sotsium-podtverdil-finansovuyu-ustojchivost/</w:t>
        </w:r>
      </w:hyperlink>
      <w:r w:rsidRPr="007B7C1D">
        <w:t xml:space="preserve"> </w:t>
      </w:r>
    </w:p>
    <w:p w14:paraId="5B010E57" w14:textId="77777777" w:rsidR="00FD527B" w:rsidRPr="007B7C1D" w:rsidRDefault="00FD527B" w:rsidP="00FD527B">
      <w:pPr>
        <w:pStyle w:val="2"/>
      </w:pPr>
      <w:bookmarkStart w:id="36" w:name="_Toc196890710"/>
      <w:r w:rsidRPr="007B7C1D">
        <w:t xml:space="preserve">НПФ БЛАГОСОСТОЯНИЕ, 29.04.2025, В </w:t>
      </w:r>
      <w:r w:rsidRPr="007B7C1D">
        <w:rPr>
          <w:lang w:val="en-US"/>
        </w:rPr>
        <w:t>I</w:t>
      </w:r>
      <w:r w:rsidRPr="007B7C1D">
        <w:t xml:space="preserve"> квартале 2025 года НПФ «БЛАГОСОСТОЯНИЕ» выплатил пенсионерам 5,4 млрд рублей</w:t>
      </w:r>
      <w:bookmarkEnd w:id="36"/>
    </w:p>
    <w:p w14:paraId="528FFA7E" w14:textId="77777777" w:rsidR="00FD527B" w:rsidRPr="007B7C1D" w:rsidRDefault="00FD527B" w:rsidP="00A2784E">
      <w:pPr>
        <w:pStyle w:val="3"/>
      </w:pPr>
      <w:bookmarkStart w:id="37" w:name="_Toc196890711"/>
      <w:r w:rsidRPr="007B7C1D">
        <w:t>За три месяца 2025 года фонд направил получателям негосударственных пенсий 5,4 млрд рублей. Общая сумма перечисленных пенсионерам выплат за 29 лет работы НПФ «БЛАГОСОСТОЯНИЕ» превысила 254,5 млрд рублей.</w:t>
      </w:r>
      <w:bookmarkEnd w:id="37"/>
    </w:p>
    <w:p w14:paraId="78899A46" w14:textId="77777777" w:rsidR="00FD527B" w:rsidRPr="007B7C1D" w:rsidRDefault="00FD527B" w:rsidP="00FD527B">
      <w:r w:rsidRPr="007B7C1D">
        <w:t xml:space="preserve">Фонд является крупнейшим в России по количеству получателей негосударственной пенсии (в соответствии с опубликованными негосударственными пенсионными фондами показателями деятельности на 31.03.2025) - ежемесячно фонд начисляет выплаты 356,6 тыс. человек. Еще 3 148 клиентов стали пенсионерами фонда в </w:t>
      </w:r>
      <w:r w:rsidRPr="007B7C1D">
        <w:rPr>
          <w:lang w:val="en-US"/>
        </w:rPr>
        <w:t>I</w:t>
      </w:r>
      <w:r w:rsidRPr="007B7C1D">
        <w:t xml:space="preserve"> квартале 2025 года.</w:t>
      </w:r>
    </w:p>
    <w:p w14:paraId="51F05BDA" w14:textId="77777777" w:rsidR="00FD527B" w:rsidRPr="007B7C1D" w:rsidRDefault="00FD527B" w:rsidP="00FD527B">
      <w:r w:rsidRPr="007B7C1D">
        <w:lastRenderedPageBreak/>
        <w:t>НПФ «БЛАГОСОСТОЯНИЕ» - один из лидеров российского рынка негосударственного пенсионного обеспечения, под управлением которого находятся сбережения свыше 1,3 млн человек. Фонд реализует корпоративные пенсионные программы, управляет пенсионными накоплениями граждан по обязательному пенсионному страхованию, является оператором программы долгосрочных сбережений. Средства клиентов НПФ «БЛАГОСОСТОЯНИЕ» застрахованы государственной корпорацией «Агентство по страхованию вкладов».</w:t>
      </w:r>
    </w:p>
    <w:p w14:paraId="0D008DBE" w14:textId="77777777" w:rsidR="00FD527B" w:rsidRPr="001B3502" w:rsidRDefault="00FD527B" w:rsidP="00FD527B">
      <w:hyperlink r:id="rId10" w:history="1">
        <w:r w:rsidRPr="007B7C1D">
          <w:rPr>
            <w:rStyle w:val="a3"/>
            <w:lang w:val="en-US"/>
          </w:rPr>
          <w:t>https</w:t>
        </w:r>
        <w:r w:rsidRPr="001B3502">
          <w:rPr>
            <w:rStyle w:val="a3"/>
          </w:rPr>
          <w:t>://</w:t>
        </w:r>
        <w:r w:rsidRPr="007B7C1D">
          <w:rPr>
            <w:rStyle w:val="a3"/>
            <w:lang w:val="en-US"/>
          </w:rPr>
          <w:t>npfb</w:t>
        </w:r>
        <w:r w:rsidRPr="001B3502">
          <w:rPr>
            <w:rStyle w:val="a3"/>
          </w:rPr>
          <w:t>.</w:t>
        </w:r>
        <w:r w:rsidRPr="007B7C1D">
          <w:rPr>
            <w:rStyle w:val="a3"/>
            <w:lang w:val="en-US"/>
          </w:rPr>
          <w:t>ru</w:t>
        </w:r>
        <w:r w:rsidRPr="001B3502">
          <w:rPr>
            <w:rStyle w:val="a3"/>
          </w:rPr>
          <w:t>/</w:t>
        </w:r>
        <w:r w:rsidRPr="007B7C1D">
          <w:rPr>
            <w:rStyle w:val="a3"/>
            <w:lang w:val="en-US"/>
          </w:rPr>
          <w:t>o</w:t>
        </w:r>
        <w:r w:rsidRPr="001B3502">
          <w:rPr>
            <w:rStyle w:val="a3"/>
          </w:rPr>
          <w:t>-</w:t>
        </w:r>
        <w:r w:rsidRPr="007B7C1D">
          <w:rPr>
            <w:rStyle w:val="a3"/>
            <w:lang w:val="en-US"/>
          </w:rPr>
          <w:t>fonde</w:t>
        </w:r>
        <w:r w:rsidRPr="001B3502">
          <w:rPr>
            <w:rStyle w:val="a3"/>
          </w:rPr>
          <w:t>/</w:t>
        </w:r>
        <w:r w:rsidRPr="007B7C1D">
          <w:rPr>
            <w:rStyle w:val="a3"/>
            <w:lang w:val="en-US"/>
          </w:rPr>
          <w:t>mediatsentr</w:t>
        </w:r>
        <w:r w:rsidRPr="001B3502">
          <w:rPr>
            <w:rStyle w:val="a3"/>
          </w:rPr>
          <w:t>/?</w:t>
        </w:r>
        <w:r w:rsidRPr="007B7C1D">
          <w:rPr>
            <w:rStyle w:val="a3"/>
            <w:lang w:val="en-US"/>
          </w:rPr>
          <w:t>ELEMENT</w:t>
        </w:r>
        <w:r w:rsidRPr="001B3502">
          <w:rPr>
            <w:rStyle w:val="a3"/>
          </w:rPr>
          <w:t>_</w:t>
        </w:r>
        <w:r w:rsidRPr="007B7C1D">
          <w:rPr>
            <w:rStyle w:val="a3"/>
            <w:lang w:val="en-US"/>
          </w:rPr>
          <w:t>ID</w:t>
        </w:r>
        <w:r w:rsidRPr="001B3502">
          <w:rPr>
            <w:rStyle w:val="a3"/>
          </w:rPr>
          <w:t>=9815</w:t>
        </w:r>
      </w:hyperlink>
      <w:r w:rsidRPr="001B3502">
        <w:t xml:space="preserve"> </w:t>
      </w:r>
    </w:p>
    <w:p w14:paraId="694A79CD" w14:textId="77777777" w:rsidR="00954028" w:rsidRPr="007B7C1D" w:rsidRDefault="00954028" w:rsidP="00954028">
      <w:pPr>
        <w:pStyle w:val="2"/>
      </w:pPr>
      <w:bookmarkStart w:id="38" w:name="_Toc196890712"/>
      <w:r w:rsidRPr="007B7C1D">
        <w:t>Ваш пенсионный брокер, 29.04.2025, Клиенты НПФ «БУДУЩЕЕ» получат в апреле пенсию досрочно</w:t>
      </w:r>
      <w:bookmarkEnd w:id="38"/>
    </w:p>
    <w:p w14:paraId="692FAE1F" w14:textId="77777777" w:rsidR="00954028" w:rsidRPr="007B7C1D" w:rsidRDefault="00954028" w:rsidP="00A2784E">
      <w:pPr>
        <w:pStyle w:val="3"/>
      </w:pPr>
      <w:bookmarkStart w:id="39" w:name="_Toc196890713"/>
      <w:r w:rsidRPr="007B7C1D">
        <w:t>НПФ «БУДУЩЕЕ»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bookmarkEnd w:id="39"/>
    </w:p>
    <w:p w14:paraId="6537D6BE" w14:textId="77777777" w:rsidR="00954028" w:rsidRPr="007B7C1D" w:rsidRDefault="00954028" w:rsidP="00954028">
      <w:r w:rsidRPr="007B7C1D">
        <w:t>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w:t>
      </w:r>
    </w:p>
    <w:p w14:paraId="2A361E0D" w14:textId="77777777" w:rsidR="00954028" w:rsidRPr="007B7C1D" w:rsidRDefault="00954028" w:rsidP="00954028">
      <w:r w:rsidRPr="007B7C1D">
        <w:t>Остальные пенсионные выплаты, включая негосударственные пенсии и выплаты правопреемникам, осуществляемые ежемесячно в период с 5 по 31 число, будут произведены в плановые (обычные) сроки.</w:t>
      </w:r>
    </w:p>
    <w:p w14:paraId="792BA931" w14:textId="77777777" w:rsidR="00954028" w:rsidRPr="007B7C1D" w:rsidRDefault="00954028" w:rsidP="00954028">
      <w:r w:rsidRPr="007B7C1D">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(ААА|ru.pf|). Пенсионные сбережения фонду доверили более 4 млн. клиентов. Более детальная информация — на сайте фонда.</w:t>
      </w:r>
    </w:p>
    <w:p w14:paraId="1B06C027" w14:textId="77777777" w:rsidR="00954028" w:rsidRPr="007B7C1D" w:rsidRDefault="00954028" w:rsidP="00954028">
      <w:hyperlink r:id="rId11" w:history="1">
        <w:r w:rsidRPr="007B7C1D">
          <w:rPr>
            <w:rStyle w:val="a3"/>
          </w:rPr>
          <w:t>http://pbroker.ru/?p=80085</w:t>
        </w:r>
      </w:hyperlink>
      <w:r w:rsidRPr="007B7C1D">
        <w:t xml:space="preserve"> </w:t>
      </w:r>
    </w:p>
    <w:p w14:paraId="6D065BAD" w14:textId="77777777" w:rsidR="00954028" w:rsidRPr="007B7C1D" w:rsidRDefault="00954028" w:rsidP="00954028">
      <w:pPr>
        <w:pStyle w:val="2"/>
      </w:pPr>
      <w:bookmarkStart w:id="40" w:name="_Toc196890714"/>
      <w:r w:rsidRPr="007B7C1D">
        <w:t>Ваш пенсионный брокер, 29.04.2025, Клиенты НПФ «Телеком-Союз» получат в апреле пенсию досрочно</w:t>
      </w:r>
      <w:bookmarkEnd w:id="40"/>
    </w:p>
    <w:p w14:paraId="27F7EEF0" w14:textId="77777777" w:rsidR="00954028" w:rsidRPr="007B7C1D" w:rsidRDefault="00954028" w:rsidP="00A2784E">
      <w:pPr>
        <w:pStyle w:val="3"/>
      </w:pPr>
      <w:bookmarkStart w:id="41" w:name="_Toc196890715"/>
      <w:r w:rsidRPr="007B7C1D">
        <w:t>НПФ «Телеком-Союз» выплатит своим клиентам в рамках договоров по обязательному пенсионному страхованию пенсию за май 2025 года досрочно. Решение ускорить выплату пенсий было принято в связи с предстоящими майскими праздниками.</w:t>
      </w:r>
      <w:bookmarkEnd w:id="41"/>
    </w:p>
    <w:p w14:paraId="6D964706" w14:textId="77777777" w:rsidR="00954028" w:rsidRPr="007B7C1D" w:rsidRDefault="00954028" w:rsidP="00954028">
      <w:r w:rsidRPr="007B7C1D">
        <w:t>Накопительные пенсии, срочные пенсионные выплаты в рамках обязательного пенсионного страхования, даты выплат которых приходятся на период майских праздничных дней — а именно с 1 по 4 мая, фонд выплатит в срок до 30 апреля 2025 года.</w:t>
      </w:r>
    </w:p>
    <w:p w14:paraId="392FA937" w14:textId="77777777" w:rsidR="00954028" w:rsidRPr="007B7C1D" w:rsidRDefault="00954028" w:rsidP="00954028">
      <w:r w:rsidRPr="007B7C1D">
        <w:lastRenderedPageBreak/>
        <w:t>Остальные пенсионные выплаты, включая негосударственные пенсии и выплаты правопреемникам, осуществляемые ежемесячно в период с 5 по 31 число, будут произведены в плановые (обычные) сроки.</w:t>
      </w:r>
    </w:p>
    <w:p w14:paraId="747B7C84" w14:textId="77777777" w:rsidR="00111D7C" w:rsidRPr="007B7C1D" w:rsidRDefault="00954028" w:rsidP="00954028">
      <w:hyperlink r:id="rId12" w:history="1">
        <w:r w:rsidRPr="007B7C1D">
          <w:rPr>
            <w:rStyle w:val="a3"/>
          </w:rPr>
          <w:t>http://pbroker.ru/?p=80083</w:t>
        </w:r>
      </w:hyperlink>
    </w:p>
    <w:p w14:paraId="4064D67B" w14:textId="77777777" w:rsidR="00691446" w:rsidRPr="007B7C1D" w:rsidRDefault="00691446" w:rsidP="00691446">
      <w:pPr>
        <w:pStyle w:val="2"/>
      </w:pPr>
      <w:bookmarkStart w:id="42" w:name="a3"/>
      <w:bookmarkStart w:id="43" w:name="_Toc196890716"/>
      <w:bookmarkEnd w:id="42"/>
      <w:r w:rsidRPr="007B7C1D">
        <w:t>Пенсия.pro, 29.04.2025, НПФ «Эволюция» увеличил выплаты клиентам на 27%</w:t>
      </w:r>
      <w:bookmarkEnd w:id="43"/>
    </w:p>
    <w:p w14:paraId="7784F057" w14:textId="77777777" w:rsidR="00691446" w:rsidRPr="007B7C1D" w:rsidRDefault="00691446" w:rsidP="00A2784E">
      <w:pPr>
        <w:pStyle w:val="3"/>
      </w:pPr>
      <w:bookmarkStart w:id="44" w:name="_Toc196890717"/>
      <w:r w:rsidRPr="007B7C1D">
        <w:t>НПФ «Эволюция» по итогам января - марта выплатил клиентам 3,35 млрд рублей. Рост составил 27,4 % по сравнению с аналогичным периодом прошлого года.</w:t>
      </w:r>
      <w:bookmarkEnd w:id="44"/>
    </w:p>
    <w:p w14:paraId="42053AA2" w14:textId="77777777" w:rsidR="00691446" w:rsidRPr="007B7C1D" w:rsidRDefault="00691446" w:rsidP="00691446">
      <w:r w:rsidRPr="007B7C1D">
        <w:t>Основной объем выплат пришелся на программы негосударственного пенсионного обеспечения (НПО). С начала года в рамках НПО фонд перечислил клиентам 2,2 млрд рублей - это на 15 % больше, чем за первые три месяца прошлого года.</w:t>
      </w:r>
    </w:p>
    <w:p w14:paraId="5DA72A99" w14:textId="77777777" w:rsidR="00691446" w:rsidRPr="007B7C1D" w:rsidRDefault="00691446" w:rsidP="00691446">
      <w:r w:rsidRPr="007B7C1D">
        <w:t xml:space="preserve">Выплаты по НПО распределились следующим образом: </w:t>
      </w:r>
    </w:p>
    <w:p w14:paraId="711A0FF0" w14:textId="77777777" w:rsidR="00691446" w:rsidRPr="007B7C1D" w:rsidRDefault="00691446" w:rsidP="00691446">
      <w:r w:rsidRPr="007B7C1D">
        <w:t>•</w:t>
      </w:r>
      <w:r w:rsidRPr="007B7C1D">
        <w:tab/>
        <w:t xml:space="preserve">Москва - 184,6 млн рублей, </w:t>
      </w:r>
    </w:p>
    <w:p w14:paraId="0FE25AA8" w14:textId="77777777" w:rsidR="00691446" w:rsidRPr="007B7C1D" w:rsidRDefault="00691446" w:rsidP="00691446">
      <w:r w:rsidRPr="007B7C1D">
        <w:t>•</w:t>
      </w:r>
      <w:r w:rsidRPr="007B7C1D">
        <w:tab/>
        <w:t xml:space="preserve">Самара - 35 млн рублей, </w:t>
      </w:r>
    </w:p>
    <w:p w14:paraId="79BCAB3B" w14:textId="77777777" w:rsidR="00691446" w:rsidRPr="007B7C1D" w:rsidRDefault="00691446" w:rsidP="00691446">
      <w:r w:rsidRPr="007B7C1D">
        <w:t>•</w:t>
      </w:r>
      <w:r w:rsidRPr="007B7C1D">
        <w:tab/>
        <w:t xml:space="preserve">Санкт-Петербург - 20,6 млн рублей, </w:t>
      </w:r>
    </w:p>
    <w:p w14:paraId="5601EC38" w14:textId="77777777" w:rsidR="00691446" w:rsidRPr="007B7C1D" w:rsidRDefault="00691446" w:rsidP="00691446">
      <w:r w:rsidRPr="007B7C1D">
        <w:t>•</w:t>
      </w:r>
      <w:r w:rsidRPr="007B7C1D">
        <w:tab/>
        <w:t xml:space="preserve">Екатеринбург - 5,3 млн рублей, </w:t>
      </w:r>
    </w:p>
    <w:p w14:paraId="22D00EDD" w14:textId="77777777" w:rsidR="00691446" w:rsidRPr="007B7C1D" w:rsidRDefault="00691446" w:rsidP="00691446">
      <w:r w:rsidRPr="007B7C1D">
        <w:t>•</w:t>
      </w:r>
      <w:r w:rsidRPr="007B7C1D">
        <w:tab/>
        <w:t xml:space="preserve">Сочи - 4 млн рублей, </w:t>
      </w:r>
    </w:p>
    <w:p w14:paraId="22D70B0E" w14:textId="77777777" w:rsidR="00691446" w:rsidRPr="007B7C1D" w:rsidRDefault="00691446" w:rsidP="00691446">
      <w:r w:rsidRPr="007B7C1D">
        <w:t>•</w:t>
      </w:r>
      <w:r w:rsidRPr="007B7C1D">
        <w:tab/>
        <w:t xml:space="preserve">Казань - 2,6 млн рублей, </w:t>
      </w:r>
    </w:p>
    <w:p w14:paraId="2ECFD89A" w14:textId="77777777" w:rsidR="00691446" w:rsidRPr="007B7C1D" w:rsidRDefault="00691446" w:rsidP="00691446">
      <w:r w:rsidRPr="007B7C1D">
        <w:t>•</w:t>
      </w:r>
      <w:r w:rsidRPr="007B7C1D">
        <w:tab/>
        <w:t xml:space="preserve">Нижний Новгород - 1,1 млн рублей. </w:t>
      </w:r>
    </w:p>
    <w:p w14:paraId="76B54E7B" w14:textId="77777777" w:rsidR="00691446" w:rsidRPr="007B7C1D" w:rsidRDefault="00691446" w:rsidP="00691446">
      <w:r w:rsidRPr="007B7C1D">
        <w:t>По договорам обязательного пенсионного страхования (ОПС) с начала года выплачено 1,1 млрд рублей. Это на 60,9 % больше, чем за тот же период 2024 года. Количество получателей выплат по ОПС увеличилось на 32 % и составило 11 200 человек.</w:t>
      </w:r>
    </w:p>
    <w:p w14:paraId="2490A9EA" w14:textId="77777777" w:rsidR="00691446" w:rsidRPr="007B7C1D" w:rsidRDefault="00691446" w:rsidP="00691446">
      <w:r w:rsidRPr="007B7C1D">
        <w:t>Также выросло число клиентов, получающих негосударственную пенсию: к концу марта 2025 года их количество достигло 97 300 человек, что на 3 % больше, чем годом ранее.</w:t>
      </w:r>
    </w:p>
    <w:p w14:paraId="5CD338C4" w14:textId="77777777" w:rsidR="00691446" w:rsidRPr="007B7C1D" w:rsidRDefault="00691446" w:rsidP="00691446">
      <w:r w:rsidRPr="007B7C1D">
        <w:t>Ранее НПФ рассказал о нескольких мошеннических схемах, которые сейчас особенно популярны у преступников и помогают им обманывать людей, копящих себе на пенсию.</w:t>
      </w:r>
    </w:p>
    <w:p w14:paraId="2E35B156" w14:textId="77777777" w:rsidR="00954028" w:rsidRPr="007B7C1D" w:rsidRDefault="00691446" w:rsidP="00691446">
      <w:hyperlink r:id="rId13" w:history="1">
        <w:r w:rsidRPr="007B7C1D">
          <w:rPr>
            <w:rStyle w:val="a3"/>
          </w:rPr>
          <w:t>https://pensiya.pro/news/npf-evolyucziya-uvelichil-vyplaty-klientam-na-27/</w:t>
        </w:r>
      </w:hyperlink>
    </w:p>
    <w:p w14:paraId="5CE10CED" w14:textId="77777777" w:rsidR="00265330" w:rsidRPr="007B7C1D" w:rsidRDefault="00265330" w:rsidP="00265330"/>
    <w:p w14:paraId="40B9D463" w14:textId="77777777" w:rsidR="00111D7C" w:rsidRPr="007B7C1D" w:rsidRDefault="00111D7C" w:rsidP="00111D7C">
      <w:pPr>
        <w:pStyle w:val="10"/>
      </w:pPr>
      <w:bookmarkStart w:id="45" w:name="_Toc165991073"/>
      <w:bookmarkStart w:id="46" w:name="_Toc99271691"/>
      <w:bookmarkStart w:id="47" w:name="_Toc99318654"/>
      <w:bookmarkStart w:id="48" w:name="_Toc99318783"/>
      <w:bookmarkStart w:id="49" w:name="_Toc396864672"/>
      <w:bookmarkStart w:id="50" w:name="_Toc196890718"/>
      <w:r w:rsidRPr="007B7C1D">
        <w:lastRenderedPageBreak/>
        <w:t>Программа долгосрочных сбережений</w:t>
      </w:r>
      <w:bookmarkEnd w:id="45"/>
      <w:bookmarkEnd w:id="50"/>
    </w:p>
    <w:p w14:paraId="3415B035" w14:textId="77777777" w:rsidR="00A41453" w:rsidRPr="007B7C1D" w:rsidRDefault="00A41453" w:rsidP="00A41453">
      <w:pPr>
        <w:pStyle w:val="2"/>
      </w:pPr>
      <w:bookmarkStart w:id="51" w:name="a4"/>
      <w:bookmarkStart w:id="52" w:name="_Toc196890719"/>
      <w:bookmarkEnd w:id="51"/>
      <w:r w:rsidRPr="007B7C1D">
        <w:t>Коммерсантъ, 29.04.2025, Работодателям планируют давать льготы за софинансирование накоплений сотрудников</w:t>
      </w:r>
      <w:bookmarkEnd w:id="52"/>
    </w:p>
    <w:p w14:paraId="3F15BDB7" w14:textId="77777777" w:rsidR="00A41453" w:rsidRPr="007B7C1D" w:rsidRDefault="00A41453" w:rsidP="00A2784E">
      <w:pPr>
        <w:pStyle w:val="3"/>
      </w:pPr>
      <w:bookmarkStart w:id="53" w:name="_Toc196890720"/>
      <w:r w:rsidRPr="007B7C1D">
        <w:t>Минфин в проекте поправок в Налоговый кодекс предложил учитывать софинансирование накоплений работников в составе со стороны работодателя, а также ограничить их налогообложение страховыми взносами. Об этом пишут «Ведомости» со ссылкой на текст проекта.</w:t>
      </w:r>
      <w:bookmarkEnd w:id="53"/>
    </w:p>
    <w:p w14:paraId="401BF4DD" w14:textId="77777777" w:rsidR="00A41453" w:rsidRPr="007B7C1D" w:rsidRDefault="00A41453" w:rsidP="00A41453">
      <w:r w:rsidRPr="007B7C1D">
        <w:t>В проекте предлагается ввести налог на доходы физлиц (НДФЛ) по договору программы долгосрочных сбережений (ПДС) — от 13 до 15% для выплат свыше 5 млн руб. Размер ставки будет зависеть от объема налогооблагаемой базы. Аналогичная ставка НДФЛ применяется к страховым и пенсионным выплатам, доходам от ценных бумаг и производных финансовых инструментов.</w:t>
      </w:r>
    </w:p>
    <w:p w14:paraId="0B8DA4E5" w14:textId="77777777" w:rsidR="00A41453" w:rsidRPr="007B7C1D" w:rsidRDefault="00A41453" w:rsidP="00A41453">
      <w:r w:rsidRPr="007B7C1D">
        <w:t>Предполагается, что нововведение повысит интерес граждан к программе ПДС и станет стимулом удержания сотрудников. А налог позволит бороться с недобросовестными схемами.</w:t>
      </w:r>
    </w:p>
    <w:p w14:paraId="53FB9A2A" w14:textId="77777777" w:rsidR="00A41453" w:rsidRPr="007B7C1D" w:rsidRDefault="00A41453" w:rsidP="00A41453">
      <w:r w:rsidRPr="007B7C1D">
        <w:t>В апреле замминистра финансов Иван Чебесков уже рассказывал, что правительство рассматривает законопроект, который позволит работодателям учитывать затраты на ПДС в числе расходов и уменьшить налоговую базу. Программа ПДС действует с 1 января 2024 г. По итогам того же года заключили свыше 2,7 млн договоров, объем привлеченных средств превысил 196 млрд руб.</w:t>
      </w:r>
    </w:p>
    <w:p w14:paraId="76562734" w14:textId="77777777" w:rsidR="00A41453" w:rsidRDefault="00A41453" w:rsidP="00A41453">
      <w:hyperlink r:id="rId14" w:history="1">
        <w:r w:rsidRPr="007B7C1D">
          <w:rPr>
            <w:rStyle w:val="a3"/>
          </w:rPr>
          <w:t>https://www.kommersant.ru/doc/7693136</w:t>
        </w:r>
      </w:hyperlink>
      <w:r w:rsidRPr="007B7C1D">
        <w:t xml:space="preserve"> </w:t>
      </w:r>
    </w:p>
    <w:p w14:paraId="622AEFF2" w14:textId="3AF403CF" w:rsidR="00173687" w:rsidRPr="00173687" w:rsidRDefault="00173687" w:rsidP="00173687">
      <w:pPr>
        <w:pStyle w:val="2"/>
      </w:pPr>
      <w:bookmarkStart w:id="54" w:name="_Hlk196890286"/>
      <w:bookmarkStart w:id="55" w:name="_Toc196890721"/>
      <w:r>
        <w:t>Известия, 30.04.2025</w:t>
      </w:r>
      <w:r w:rsidRPr="00173687">
        <w:t xml:space="preserve">, </w:t>
      </w:r>
      <w:r>
        <w:t xml:space="preserve">Россияне рассказали о готовности участвовать в </w:t>
      </w:r>
      <w:r w:rsidR="00C23BF1">
        <w:t xml:space="preserve">ПДС </w:t>
      </w:r>
      <w:r>
        <w:t>при поддержке работодателя</w:t>
      </w:r>
      <w:bookmarkEnd w:id="55"/>
    </w:p>
    <w:p w14:paraId="24441312" w14:textId="77777777" w:rsidR="00173687" w:rsidRDefault="00173687" w:rsidP="00173687">
      <w:pPr>
        <w:pStyle w:val="3"/>
      </w:pPr>
      <w:bookmarkStart w:id="56" w:name="_Toc196890722"/>
      <w:r>
        <w:t>Более 32% участников опроса готовы присоединиться к программе долгосрочных сбережений (ПДС) при условии софинансирования взносов со стороны работодателя. При этом 7% опрошенных уже оформили договоры ПДС, говорится в исследовании «СберНПФ» и «Работа.ру», с которым ознакомились «Известия» 30 апреля.</w:t>
      </w:r>
      <w:bookmarkEnd w:id="56"/>
    </w:p>
    <w:p w14:paraId="629C728D" w14:textId="77777777" w:rsidR="00173687" w:rsidRDefault="00173687" w:rsidP="00173687">
      <w:r>
        <w:t>По данным исследования, среди тех, кто рассматривает участие в ПДС при поддержке работодателя, 61% готовы ежемесячно откладывать до 5 тыс. рублей, а еще 28% - от 5 тыс. до 10 тыс. рублей. Еще 1% респондентов готовы направлять на долгосрочные сбережения более 50 тыс. рублей в месяц.</w:t>
      </w:r>
    </w:p>
    <w:p w14:paraId="26E38356" w14:textId="77777777" w:rsidR="00173687" w:rsidRDefault="00173687" w:rsidP="00173687">
      <w:r>
        <w:t>Кроме того, повышение интереса к формированию долгосрочных сбережений при участии работодателя происходит на фоне общего роста осведомленности россиян о программе долгосрочных сбережений. Также 37% опрошенных поделились, что знают о ПДС, еще 37% слышали о ней.</w:t>
      </w:r>
    </w:p>
    <w:p w14:paraId="0132343E" w14:textId="77777777" w:rsidR="00173687" w:rsidRDefault="00173687" w:rsidP="00173687">
      <w:r>
        <w:t xml:space="preserve">«Сегодня бизнес сталкивается с кадровым дефицитом, и расширение соцпакета становится актуальным способом удержать и привлечь персонал. Опрос показывает: для 24% россиян дополнительная льгота в соцпакете по софинансированию ПДС может повлиять на решение остаться в компании или перейти в новую», - рассказал старший </w:t>
      </w:r>
      <w:r>
        <w:lastRenderedPageBreak/>
        <w:t>вице-президент, руководитель блока «Управление благосостоянием» Сбербанка Руслан Вестеровский.</w:t>
      </w:r>
    </w:p>
    <w:p w14:paraId="7E0AD243" w14:textId="77777777" w:rsidR="00173687" w:rsidRDefault="00173687" w:rsidP="00173687">
      <w:r>
        <w:t>По его словам, бизнес также осознает важность дополнительных мотиваций для сотрудников: по данным предыдущего исследования, 46% работодателей готовы вкладываться в ПДС-счета своих специалистов, при этом половина из них рассчитывают на налоговые льготы.</w:t>
      </w:r>
    </w:p>
    <w:p w14:paraId="003146D6" w14:textId="77777777" w:rsidR="00173687" w:rsidRDefault="00173687" w:rsidP="00173687">
      <w:r>
        <w:t>Ранее, 12 апреля, частный инвестор, основатель «Школы практического инвестирования» Федор Сидоров дал советы по инвестированию средств для достойной пенсии. По его словам, чтобы накопить на достойную старость, важно правильно рассчитать необходимую сумму и выбрать надежные инструменты инвестирования.</w:t>
      </w:r>
    </w:p>
    <w:p w14:paraId="7D772D5F" w14:textId="77777777" w:rsidR="00173687" w:rsidRPr="00173687" w:rsidRDefault="00173687" w:rsidP="00173687">
      <w:hyperlink r:id="rId15" w:history="1">
        <w:r w:rsidRPr="00E14A10">
          <w:rPr>
            <w:rStyle w:val="a3"/>
          </w:rPr>
          <w:t>https://iz.ru/1879067/2025-04-30/rossiane-rasskazali-o-gotovnosti-ucastvovat-v-pds-pri-podderzke-rabotodatela</w:t>
        </w:r>
      </w:hyperlink>
      <w:r w:rsidRPr="00173687">
        <w:t xml:space="preserve"> </w:t>
      </w:r>
    </w:p>
    <w:p w14:paraId="6014871A" w14:textId="77777777" w:rsidR="00A41453" w:rsidRPr="007B7C1D" w:rsidRDefault="00A41453" w:rsidP="00A41453">
      <w:pPr>
        <w:pStyle w:val="2"/>
      </w:pPr>
      <w:bookmarkStart w:id="57" w:name="_Toc196890723"/>
      <w:bookmarkEnd w:id="54"/>
      <w:r w:rsidRPr="007B7C1D">
        <w:t>РИАМО, 29.04.2025, Сбер оценил потенциал привлечения средств в ПДС к концу 2025 года</w:t>
      </w:r>
      <w:bookmarkEnd w:id="57"/>
    </w:p>
    <w:p w14:paraId="0E8FE6C3" w14:textId="77777777" w:rsidR="00A41453" w:rsidRPr="007B7C1D" w:rsidRDefault="00A41453" w:rsidP="00A2784E">
      <w:pPr>
        <w:pStyle w:val="3"/>
      </w:pPr>
      <w:bookmarkStart w:id="58" w:name="_Toc196890724"/>
      <w:r w:rsidRPr="007B7C1D">
        <w:t>С момента запуска программы долгосрочных сбережений (ПДС), по данным Минфина, в нее уже вступили свыше 4 млн россиян, а общий объем взносов достиг 300 млрд рублей. 200 млрд из этих средств поступило в СберНПФ. Так, с начала 2025 года оформлено 1,2 млн договоров на сумму более 23 млрд рублей, сообщили РИАМО в СберНПФ.</w:t>
      </w:r>
      <w:bookmarkEnd w:id="58"/>
    </w:p>
    <w:p w14:paraId="4194730C" w14:textId="77777777" w:rsidR="00A41453" w:rsidRPr="007B7C1D" w:rsidRDefault="00A41453" w:rsidP="00A41453">
      <w:r w:rsidRPr="007B7C1D">
        <w:t>Среди основных преимуществ ПДС отмечается государственное софинансирование в течение 10 лет (до 36 тыс. рублей в год), налоговые вычеты, возможность перевести средства накопительной пенсии в программу, а также защита вложений на сумму до 2,8 млн рублей.</w:t>
      </w:r>
    </w:p>
    <w:p w14:paraId="770E73A4" w14:textId="77777777" w:rsidR="00A41453" w:rsidRPr="007B7C1D" w:rsidRDefault="00A41453" w:rsidP="00A41453">
      <w:r w:rsidRPr="007B7C1D">
        <w:t>«В прошлом году программа только начинала свою работу, и многие россияне еще присматривались к условиям. Тем не менее результат оказался впечатляющим — 220 млрд рублей накоплений. Сегодня, по мере роста доверия и положительного опыта участников, темпы притока средств заметно ускоряются. Если хотя бы 10% граждан начнут откладывать по 3 тыс. рублей в месяц, то с учетом государственного софинансирования и инвестиционного дохода совокупные накопления могут достичь триллионов рублей уже в ближайшие годы», — отметил старший вице-президент, руководитель блока «Управление благосостоянием» Сбербанка Руслан Вестеровский.</w:t>
      </w:r>
    </w:p>
    <w:p w14:paraId="00774415" w14:textId="77777777" w:rsidR="00A41453" w:rsidRPr="007B7C1D" w:rsidRDefault="00A41453" w:rsidP="00A41453">
      <w:r w:rsidRPr="007B7C1D">
        <w:t>Государство работает над дополнительными мерами поддержки ПДС, в частности, обсуждаются налоговые стимулы для работодателей, которые софинансируют вклады сотрудников, и запуск семейных накопительных продуктов.</w:t>
      </w:r>
    </w:p>
    <w:p w14:paraId="7A7B8383" w14:textId="77777777" w:rsidR="00A41453" w:rsidRPr="007B7C1D" w:rsidRDefault="00A41453" w:rsidP="00A41453">
      <w:hyperlink r:id="rId16" w:history="1">
        <w:r w:rsidRPr="007B7C1D">
          <w:rPr>
            <w:rStyle w:val="a3"/>
          </w:rPr>
          <w:t>https://riamo.ru/news/ekonomika/sber-otsenil-potentsial-privlechenija-sredstv-v-pds-k-kontsu-2025-goda/</w:t>
        </w:r>
      </w:hyperlink>
      <w:r w:rsidRPr="007B7C1D">
        <w:t xml:space="preserve"> </w:t>
      </w:r>
    </w:p>
    <w:p w14:paraId="6F712708" w14:textId="77777777" w:rsidR="00AC0341" w:rsidRPr="007B7C1D" w:rsidRDefault="00AC0341" w:rsidP="00AC0341">
      <w:pPr>
        <w:pStyle w:val="2"/>
      </w:pPr>
      <w:bookmarkStart w:id="59" w:name="a5"/>
      <w:bookmarkStart w:id="60" w:name="_Toc196890725"/>
      <w:bookmarkEnd w:id="59"/>
      <w:r w:rsidRPr="007B7C1D">
        <w:lastRenderedPageBreak/>
        <w:t>Ассоциация Российских Банков, 29.04.2025, В Сбере оценили потенциал привлечения 750 млрд в программу долгосрочных сбережений к концу 2025 года</w:t>
      </w:r>
      <w:bookmarkEnd w:id="60"/>
    </w:p>
    <w:p w14:paraId="62F35F9B" w14:textId="77777777" w:rsidR="00AC0341" w:rsidRPr="007B7C1D" w:rsidRDefault="00AC0341" w:rsidP="00A2784E">
      <w:pPr>
        <w:pStyle w:val="3"/>
      </w:pPr>
      <w:bookmarkStart w:id="61" w:name="_Toc196890726"/>
      <w:r w:rsidRPr="007B7C1D">
        <w:t>С момента запуска программы долгосрочных сбережений (ПДС), по данным Минфина, в неё уже вступили свыше 4 млн россиян, а общий объём взносов достиг 300 млрд рублей. Более 200 млрд из них граждане доверили СберНПФ - в фонде уже заключили более 3 млн договоров по ПДС. Рост продолжается: только с начала 2025 года в фонде оформлено 1,2 млн договоров на сумму более 23 млрд рублей.</w:t>
      </w:r>
      <w:bookmarkEnd w:id="61"/>
    </w:p>
    <w:p w14:paraId="2DA7A755" w14:textId="77777777" w:rsidR="00AC0341" w:rsidRPr="007B7C1D" w:rsidRDefault="00AC0341" w:rsidP="00AC0341">
      <w:r w:rsidRPr="007B7C1D">
        <w:t>Популярность ПДС обеспечивается рядом преимуществ: государственным софинансированием в течение десяти лет (до 36 тыс. рублей в год), налоговыми вычетами, возможностью перевести средства накопительной пенсии в программу, а также защитой вложений на сумму до 2,8 млн рублей.</w:t>
      </w:r>
    </w:p>
    <w:p w14:paraId="13CB428C" w14:textId="77777777" w:rsidR="00AC0341" w:rsidRPr="007B7C1D" w:rsidRDefault="00AC0341" w:rsidP="00AC0341">
      <w:r w:rsidRPr="007B7C1D">
        <w:t>Старший вице-президент, руководитель блока «Управление благосостоянием» Сбербанка, Руслан Вестеровский:</w:t>
      </w:r>
    </w:p>
    <w:p w14:paraId="77C4A017" w14:textId="77777777" w:rsidR="00AC0341" w:rsidRPr="007B7C1D" w:rsidRDefault="00AC0341" w:rsidP="00AC0341">
      <w:r w:rsidRPr="007B7C1D">
        <w:t>«В прошлом году программа только начинала свою работу, и многие россияне ещё присматривались к условиям. Тем не менее результат оказался впечатляющим - 220 млрд рублей накоплений. Сегодня, по мере роста доверия и положительного опыта участников, темпы притока средств заметно ускоряются. Если хотя бы 10% граждан начнут откладывать по 3 тыс. рублей в месяц, то с учетом государственного софинансирования и инвестиционного дохода совокупные накопления могут достичь триллионов рублей уже в ближайшие годы».</w:t>
      </w:r>
    </w:p>
    <w:p w14:paraId="4D3E8B24" w14:textId="77777777" w:rsidR="00AC0341" w:rsidRPr="007B7C1D" w:rsidRDefault="00AC0341" w:rsidP="00AC0341">
      <w:r w:rsidRPr="007B7C1D">
        <w:t>Государство работает над дополнительными мерами поддержки ПДС - в частности, обсуждаются налоговые стимулы для работодателей, которые софинансируют вклады сотрудников, и запуск семейных накопительных продуктов. Всё это поможет усилить интерес к программе и ускорит рост вложений.</w:t>
      </w:r>
    </w:p>
    <w:p w14:paraId="736CB66C" w14:textId="77777777" w:rsidR="00AC0341" w:rsidRPr="007B7C1D" w:rsidRDefault="00AC0341" w:rsidP="00AC0341">
      <w:hyperlink r:id="rId17" w:history="1">
        <w:r w:rsidRPr="007B7C1D">
          <w:rPr>
            <w:rStyle w:val="a3"/>
          </w:rPr>
          <w:t>https://arb.ru/b2b/press/v_sbere_otsenili_potentsial_privlecheniya_750_mlrd_v_programmu_dolgosrochnykh_sberezheniy_k_kontsu_2-10684780/</w:t>
        </w:r>
      </w:hyperlink>
      <w:r w:rsidRPr="007B7C1D">
        <w:t xml:space="preserve"> </w:t>
      </w:r>
    </w:p>
    <w:p w14:paraId="2C9F3EFA" w14:textId="77777777" w:rsidR="00DF0ACA" w:rsidRPr="007B7C1D" w:rsidRDefault="00DF0ACA" w:rsidP="00DF0ACA">
      <w:pPr>
        <w:pStyle w:val="2"/>
      </w:pPr>
      <w:bookmarkStart w:id="62" w:name="a6"/>
      <w:bookmarkStart w:id="63" w:name="_Toc196890727"/>
      <w:bookmarkEnd w:id="62"/>
      <w:r w:rsidRPr="007B7C1D">
        <w:t>Т—Ж</w:t>
      </w:r>
      <w:r w:rsidR="006A22D1" w:rsidRPr="007B7C1D">
        <w:t>, 29.04.2025, 9 фактов о программе долгосроч</w:t>
      </w:r>
      <w:r w:rsidRPr="007B7C1D">
        <w:t>ных сбережений</w:t>
      </w:r>
      <w:bookmarkEnd w:id="63"/>
    </w:p>
    <w:p w14:paraId="743FCC77" w14:textId="77777777" w:rsidR="00DF0ACA" w:rsidRPr="007B7C1D" w:rsidRDefault="00DF0ACA" w:rsidP="00A2784E">
      <w:pPr>
        <w:pStyle w:val="3"/>
      </w:pPr>
      <w:bookmarkStart w:id="64" w:name="_Toc196890728"/>
      <w:r w:rsidRPr="007B7C1D">
        <w:t>В 2025 году россияне могут вложить 750 млрд рублей в программу долгосрочных сбережений — ПДС. Это ожидания Минфина, который рассчитывает, что интерес к программе вырастет более чем в три раза. В 2024 году, когда ее только запустили, объем вложений, по данным ЦБ, составил около 216 млрд рублей.</w:t>
      </w:r>
      <w:bookmarkEnd w:id="64"/>
    </w:p>
    <w:p w14:paraId="4E93F4A7" w14:textId="77777777" w:rsidR="00DF0ACA" w:rsidRPr="007B7C1D" w:rsidRDefault="00DF0ACA" w:rsidP="00DF0ACA">
      <w:r w:rsidRPr="007B7C1D">
        <w:t>О том, зачем россиянам нужна ПДС, на онлайн-конференции Т—Ж «Деньги-2024» рассказал заместитель директора департамента инвестиционных финансовых посредников Банка России Валерий Красинский. Мы выделили главное, что нужно знать об этой программе.</w:t>
      </w:r>
    </w:p>
    <w:p w14:paraId="1D1D9B96" w14:textId="77777777" w:rsidR="00DF0ACA" w:rsidRPr="007B7C1D" w:rsidRDefault="00DF0ACA" w:rsidP="00DF0ACA">
      <w:r w:rsidRPr="007B7C1D">
        <w:t>Факт 1. Государство софинансирует взносы</w:t>
      </w:r>
    </w:p>
    <w:p w14:paraId="13E69912" w14:textId="77777777" w:rsidR="00DF0ACA" w:rsidRPr="007B7C1D" w:rsidRDefault="00DF0ACA" w:rsidP="00DF0ACA">
      <w:r w:rsidRPr="007B7C1D">
        <w:lastRenderedPageBreak/>
        <w:t>Для участия в программе нужно заключить договор с негосударственным пенсионным фондом — НПФ. После этого участник может делать добровольные взносы, которые фонд будет инвестировать в течение 15 лет. По завершении этого срока можно получать выплаты из накопившихся сбережений.</w:t>
      </w:r>
    </w:p>
    <w:p w14:paraId="108AF746" w14:textId="77777777" w:rsidR="00DF0ACA" w:rsidRPr="007B7C1D" w:rsidRDefault="00DF0ACA" w:rsidP="00DF0ACA">
      <w:r w:rsidRPr="007B7C1D">
        <w:t>Их рост будет обеспечивать не только доход от инвестиций, но и софинансирование со стороны государства. Его объем зависит от размера взносов и уровня дохода участника. Чем ниже доходы, тем больше господдержка. Максимальная сумма составляет 36 000 ₽ в год. Государство обязуется софинансировать сбережения в течение 10 лет с момента уплаты первого взноса. При этом в год нужно самостоятельно вносить не менее 2000 ₽.</w:t>
      </w:r>
    </w:p>
    <w:p w14:paraId="3E3CE097" w14:textId="77777777" w:rsidR="005836D6" w:rsidRPr="007B7C1D" w:rsidRDefault="00C23BF1" w:rsidP="00DF0ACA">
      <w:r>
        <w:rPr>
          <w:noProof/>
        </w:rPr>
        <w:pict w14:anchorId="1C10AC70">
          <v:shape id="_x0000_i1026" type="#_x0000_t75" alt="" style="width:456pt;height:183.75pt;mso-width-percent:0;mso-height-percent:0;mso-width-percent:0;mso-height-percent:0">
            <v:imagedata r:id="rId18" o:title="Пенсия"/>
          </v:shape>
        </w:pict>
      </w:r>
    </w:p>
    <w:p w14:paraId="4080E87B" w14:textId="77777777" w:rsidR="00DF0ACA" w:rsidRPr="007B7C1D" w:rsidRDefault="00DF0ACA" w:rsidP="00DF0ACA">
      <w:r w:rsidRPr="007B7C1D">
        <w:t>Факт 2. Часть налогов можно вернуть</w:t>
      </w:r>
    </w:p>
    <w:p w14:paraId="2C63988B" w14:textId="77777777" w:rsidR="00DF0ACA" w:rsidRPr="007B7C1D" w:rsidRDefault="00DF0ACA" w:rsidP="00DF0ACA">
      <w:r w:rsidRPr="007B7C1D">
        <w:t>Участник программы долгосрочных сбережений имеет право на налоговый вычет. Максимальная сумма, с которой можно вернуть уплаченные ранее налоги, — 400 тысяч рублей в год.</w:t>
      </w:r>
    </w:p>
    <w:p w14:paraId="03DFC885" w14:textId="77777777" w:rsidR="00DF0ACA" w:rsidRPr="007B7C1D" w:rsidRDefault="00DF0ACA" w:rsidP="00DF0ACA">
      <w:r w:rsidRPr="007B7C1D">
        <w:t>При доходе до 5 млн рублей в год государство вернет до 52 тысяч рублей в соответствии со ставкой 13%. С 2025 года расчет будет по пятиступенчатой прогрессивной шкале НДФЛ: максимальная ставка налога теперь 22%. Соответственно, максимальная сумма вычета, который можно получать с 2026 года, составит 88 тысяч рублей.</w:t>
      </w:r>
    </w:p>
    <w:p w14:paraId="3B1C3663" w14:textId="77777777" w:rsidR="00DF0ACA" w:rsidRPr="007B7C1D" w:rsidRDefault="00DF0ACA" w:rsidP="00DF0ACA">
      <w:r w:rsidRPr="007B7C1D">
        <w:t>Важно, что лимит в 400 тысяч рублей учитывается исходя из суммы взносов во все долгосрочные инструменты инвестиций, включая ПДС, ИИС</w:t>
      </w:r>
    </w:p>
    <w:p w14:paraId="445F43EA" w14:textId="77777777" w:rsidR="00DF0ACA" w:rsidRPr="007B7C1D" w:rsidRDefault="00DF0ACA" w:rsidP="00DF0ACA">
      <w:r w:rsidRPr="007B7C1D">
        <w:t>и ДСЖ.</w:t>
      </w:r>
    </w:p>
    <w:p w14:paraId="15BD3A95" w14:textId="77777777" w:rsidR="00DF0ACA" w:rsidRPr="007B7C1D" w:rsidRDefault="00DF0ACA" w:rsidP="00DF0ACA">
      <w:r w:rsidRPr="007B7C1D">
        <w:t>Факт 3. Можно «оживить» пенсионные накопления</w:t>
      </w:r>
    </w:p>
    <w:p w14:paraId="177D200D" w14:textId="77777777" w:rsidR="00DF0ACA" w:rsidRPr="007B7C1D" w:rsidRDefault="00DF0ACA" w:rsidP="00DF0ACA">
      <w:r w:rsidRPr="007B7C1D">
        <w:t>У многих россиян сформированы пенсионные накопления, которые хранятся в НПФ или СФР. Они есть у всех граждан 1967 года рождения и моложе, кто официально работал с 2002 по 2013 год. В то время часть пенсионных взносов от работодателя в размере 6% зарплаты шла на формирование накопительной пенсии. Проверить наличие накоплений и узнать их сумму можно через портал госуслуг, заказав выписку из лицевого счета в СФР.</w:t>
      </w:r>
    </w:p>
    <w:p w14:paraId="364355DC" w14:textId="77777777" w:rsidR="00DF0ACA" w:rsidRPr="007B7C1D" w:rsidRDefault="00DF0ACA" w:rsidP="00DF0ACA">
      <w:r w:rsidRPr="007B7C1D">
        <w:t xml:space="preserve">Сейчас этими деньгами никак нельзя воспользоваться до достижения «предпенсионного» возраста — 55 лет у женщин и 60 у мужчин. Но если перевести </w:t>
      </w:r>
      <w:r w:rsidRPr="007B7C1D">
        <w:lastRenderedPageBreak/>
        <w:t>накопления в ПДС, то есть возможность получить их через 15 лет участия в программе, а в тяжелых жизненных обстоятельствах — и до истечения этого срока.</w:t>
      </w:r>
    </w:p>
    <w:p w14:paraId="5041A92B" w14:textId="77777777" w:rsidR="00DF0ACA" w:rsidRPr="007B7C1D" w:rsidRDefault="00DF0ACA" w:rsidP="00DF0ACA">
      <w:r w:rsidRPr="007B7C1D">
        <w:t>Факт 4. В особых ситуациях возможны досрочные выплаты</w:t>
      </w:r>
    </w:p>
    <w:p w14:paraId="0203C512" w14:textId="77777777" w:rsidR="00DF0ACA" w:rsidRPr="007B7C1D" w:rsidRDefault="00DF0ACA" w:rsidP="00DF0ACA">
      <w:r w:rsidRPr="007B7C1D">
        <w:t>ПДС — это долгосрочный инструмент. Участник, делающий взносы, расстается со своими деньгами на много лет. Но в условиях программы предусмотрены жизненные ситуации, когда сбережениями можно воспользоваться раньше.</w:t>
      </w:r>
    </w:p>
    <w:p w14:paraId="65ABECF9" w14:textId="77777777" w:rsidR="00DF0ACA" w:rsidRPr="007B7C1D" w:rsidRDefault="00DF0ACA" w:rsidP="00DF0ACA">
      <w:r w:rsidRPr="007B7C1D">
        <w:t>Таких обстоятельств всего два: потеря кормильца и тяжелое заболевание, требующее дорогостоящего лечения. Изъять при этом можно всю скопившуюся на счете ПДС сумму, включая собственные взносы, пенсионные накопления, софинансирование от государства и инвестиционный доход, который заработал НПФ.</w:t>
      </w:r>
    </w:p>
    <w:p w14:paraId="0FAEF776" w14:textId="77777777" w:rsidR="00DF0ACA" w:rsidRPr="007B7C1D" w:rsidRDefault="00DF0ACA" w:rsidP="00DF0ACA">
      <w:r w:rsidRPr="007B7C1D">
        <w:t>А еще сбережения в ПДС наследуются — в случае смерти участника программы деньги перейдут его родственникам.</w:t>
      </w:r>
    </w:p>
    <w:p w14:paraId="46581CAB" w14:textId="77777777" w:rsidR="00DF0ACA" w:rsidRPr="007B7C1D" w:rsidRDefault="00DF0ACA" w:rsidP="00DF0ACA">
      <w:r w:rsidRPr="007B7C1D">
        <w:t>Факт 5. Государство гарантирует сохранность вложений</w:t>
      </w:r>
    </w:p>
    <w:p w14:paraId="3D50ABCE" w14:textId="77777777" w:rsidR="00DF0ACA" w:rsidRPr="007B7C1D" w:rsidRDefault="00DF0ACA" w:rsidP="00DF0ACA">
      <w:r w:rsidRPr="007B7C1D">
        <w:t>При банкротстве НПФ государство вернет до 2,8 млн рублей личных взносов участника плюс все госсофинансирование и все пенсионные накопления. Лимит страхового возмещения по банковским вкладам сегодня вдвое меньше — 1,4 млн.</w:t>
      </w:r>
    </w:p>
    <w:p w14:paraId="5ADBD5F3" w14:textId="77777777" w:rsidR="00DF0ACA" w:rsidRPr="007B7C1D" w:rsidRDefault="00DF0ACA" w:rsidP="00DF0ACA">
      <w:r w:rsidRPr="007B7C1D">
        <w:t>НПФ поднадзорны Банку России, и регулятор предъявляет к ним строгие требования по финансовой устойчивости, составу и структуре портфелей.</w:t>
      </w:r>
    </w:p>
    <w:p w14:paraId="3EABBC7F" w14:textId="77777777" w:rsidR="00DF0ACA" w:rsidRPr="007B7C1D" w:rsidRDefault="00DF0ACA" w:rsidP="00DF0ACA">
      <w:r w:rsidRPr="007B7C1D">
        <w:t>Фонды обязаны обеспечивать вложение денег клиентов в надежные инструменты, соблюдать нормативы по формированию резервов для покрытия возможных рисков и проходить стресс-тесты, которые моделируют влияние на портфели негативных событий на финансовом рынке. Эти меры позволяют ЦБ добиться того, чтобы на рынке работали только устойчивые негосударственные пенсионные фонды.</w:t>
      </w:r>
    </w:p>
    <w:p w14:paraId="5D6B1938" w14:textId="77777777" w:rsidR="00DF0ACA" w:rsidRPr="007B7C1D" w:rsidRDefault="00DF0ACA" w:rsidP="00DF0ACA">
      <w:r w:rsidRPr="007B7C1D">
        <w:t>Факт 6. Участник программы не может уйти в минус</w:t>
      </w:r>
    </w:p>
    <w:p w14:paraId="70B36550" w14:textId="77777777" w:rsidR="00DF0ACA" w:rsidRPr="007B7C1D" w:rsidRDefault="00DF0ACA" w:rsidP="00DF0ACA">
      <w:r w:rsidRPr="007B7C1D">
        <w:t>НПФ гарантирует безубыточность вложений вкладчиков. На горизонте от года до пяти лет — в зависимости от условий в конкретном фонде — он обязан компенсировать убытки по счетам с отрицательным результатом инвестирования. Для этого НПФ пользуется специально созданными резервами или собственными деньгами.</w:t>
      </w:r>
    </w:p>
    <w:p w14:paraId="2D42A473" w14:textId="77777777" w:rsidR="00DF0ACA" w:rsidRPr="007B7C1D" w:rsidRDefault="00DF0ACA" w:rsidP="00DF0ACA">
      <w:r w:rsidRPr="007B7C1D">
        <w:t>Правило безубыточности действует как при управлении пенсионными накоплениями, так и при вложениях через ПДС. То есть в минус уйти нельзя. Но и большого прироста сбережений от этих инвестиций ждать тоже не стоит — из-за консервативного подхода к выбору инструментов НПФ. По данным ЦБ, с начала 2017 года по сентябрь 2024 российские фонды заработали для своих клиентов в среднем 57,7% дохода. Инфляция за это же время составила 59,2%.</w:t>
      </w:r>
    </w:p>
    <w:p w14:paraId="70ABA950" w14:textId="77777777" w:rsidR="005836D6" w:rsidRPr="007B7C1D" w:rsidRDefault="00C23BF1" w:rsidP="00DF0ACA">
      <w:r>
        <w:rPr>
          <w:noProof/>
        </w:rPr>
        <w:lastRenderedPageBreak/>
        <w:pict w14:anchorId="46B40EF1">
          <v:shape id="_x0000_i1027" type="#_x0000_t75" alt="" style="width:453.75pt;height:265.5pt;mso-width-percent:0;mso-height-percent:0;mso-width-percent:0;mso-height-percent:0">
            <v:imagedata r:id="rId19" o:title="Пенсия"/>
          </v:shape>
        </w:pict>
      </w:r>
    </w:p>
    <w:p w14:paraId="048B6497" w14:textId="77777777" w:rsidR="00DF0ACA" w:rsidRPr="007B7C1D" w:rsidRDefault="00DF0ACA" w:rsidP="00DF0ACA">
      <w:r w:rsidRPr="007B7C1D">
        <w:t>Факт 7. Можно поменять НПФ без потери дохода</w:t>
      </w:r>
    </w:p>
    <w:p w14:paraId="729EB883" w14:textId="77777777" w:rsidR="00DF0ACA" w:rsidRPr="007B7C1D" w:rsidRDefault="00DF0ACA" w:rsidP="00DF0ACA">
      <w:r w:rsidRPr="007B7C1D">
        <w:t>Раз в пять лет участник программы долгосрочных сбережений может поменять НПФ, который управляет его накоплениями, без потери инвестиционного дохода. Например, если его не устраивает финансовый результат.</w:t>
      </w:r>
    </w:p>
    <w:p w14:paraId="4E197A9E" w14:textId="77777777" w:rsidR="00DF0ACA" w:rsidRPr="007B7C1D" w:rsidRDefault="00DF0ACA" w:rsidP="00DF0ACA">
      <w:r w:rsidRPr="007B7C1D">
        <w:t>Все НПФ в своей инвестиционной политике действуют в жестких рамках, определенных регулятором, но все же могут выбирать разные инструменты и добиваются различной доходности. Их портфели состоят в основном из облигаций, включая ОФЗ. Доля ПИФ и акций несоизмеримо меньше. Часть денег вкладчиков НПФ также держат на депозитах.</w:t>
      </w:r>
    </w:p>
    <w:p w14:paraId="4281D125" w14:textId="77777777" w:rsidR="005836D6" w:rsidRPr="007B7C1D" w:rsidRDefault="00C23BF1" w:rsidP="00DF0ACA">
      <w:r>
        <w:rPr>
          <w:noProof/>
        </w:rPr>
        <w:pict w14:anchorId="04AE0D9E">
          <v:shape id="_x0000_i1028" type="#_x0000_t75" alt="" style="width:464.25pt;height:207.75pt;mso-width-percent:0;mso-height-percent:0;mso-width-percent:0;mso-height-percent:0">
            <v:imagedata r:id="rId20" o:title="Пенсия"/>
          </v:shape>
        </w:pict>
      </w:r>
    </w:p>
    <w:p w14:paraId="094158CE" w14:textId="77777777" w:rsidR="00DF0ACA" w:rsidRPr="007B7C1D" w:rsidRDefault="00DF0ACA" w:rsidP="00DF0ACA">
      <w:r w:rsidRPr="007B7C1D">
        <w:t xml:space="preserve">Сегодня в РФ 38 негосударственных пенсионных фондов, которые управляют активами на 5,6 трлн рублей и обслуживают около 43 млн клиентов. НПФ выступают </w:t>
      </w:r>
      <w:r w:rsidRPr="007B7C1D">
        <w:lastRenderedPageBreak/>
        <w:t>операторами не только ПДС, но и программы обязательного пенсионного страхования и негосударственного пенсионного обеспечения. За период с 2012 по 2023 год россияне получили от фондов выплаты в размере 920 млрд рублей.</w:t>
      </w:r>
    </w:p>
    <w:p w14:paraId="2AF87A94" w14:textId="77777777" w:rsidR="00DF0ACA" w:rsidRPr="007B7C1D" w:rsidRDefault="00DF0ACA" w:rsidP="00DF0ACA">
      <w:r w:rsidRPr="007B7C1D">
        <w:t>На сайте Банка России есть реестр всех НПФ. А на сайтах фондов можно найти информацию о структуре и составе портфелей и узнать статистику их доходности.</w:t>
      </w:r>
    </w:p>
    <w:p w14:paraId="19834BE5" w14:textId="77777777" w:rsidR="00DF0ACA" w:rsidRPr="007B7C1D" w:rsidRDefault="00DF0ACA" w:rsidP="00DF0ACA">
      <w:r w:rsidRPr="007B7C1D">
        <w:t>Факт 8. Можно обогнать в доходности депозиты</w:t>
      </w:r>
    </w:p>
    <w:p w14:paraId="5D0358A5" w14:textId="77777777" w:rsidR="00DF0ACA" w:rsidRPr="007B7C1D" w:rsidRDefault="00DF0ACA" w:rsidP="00DF0ACA">
      <w:r w:rsidRPr="007B7C1D">
        <w:t>Даже с учетом скромной доходности инвестиций НПФ у участников программы долгосрочных сбережений есть возможность заработать больше, чем на банковских вкладах. Рассчитывать на это позволяют описанные выше преимущества ПДС: привлечение накопительной пенсии, софинансирование государства и налоговые вычеты.</w:t>
      </w:r>
    </w:p>
    <w:p w14:paraId="646CA494" w14:textId="77777777" w:rsidR="00DF0ACA" w:rsidRPr="007B7C1D" w:rsidRDefault="00DF0ACA" w:rsidP="00DF0ACA">
      <w:r w:rsidRPr="007B7C1D">
        <w:t>В ЦБ рассчитали, на сколько могут отличаться результаты вложений в депозит и ПДС при ежемесячных взносах в размере 6000 ₽. При условии, что у нас одинаковая доходность по обоим продуктам, через 15 лет итоговый накопленный доход по банковскому вкладу в модельном расчете получился на 1 258 884 ₽ меньше. А ежемесячные выплаты, которые мог бы получать с этого капитала вкладчик, при инвестировании через ПДС получились больше на 10 490 ₽.</w:t>
      </w:r>
    </w:p>
    <w:p w14:paraId="36F2BE86" w14:textId="77777777" w:rsidR="005836D6" w:rsidRPr="007B7C1D" w:rsidRDefault="00C23BF1" w:rsidP="00DF0ACA">
      <w:r>
        <w:rPr>
          <w:noProof/>
        </w:rPr>
        <w:pict w14:anchorId="244D269D">
          <v:shape id="_x0000_i1029" type="#_x0000_t75" alt="" style="width:453.75pt;height:258.75pt;mso-width-percent:0;mso-height-percent:0;mso-width-percent:0;mso-height-percent:0">
            <v:imagedata r:id="rId21" o:title="Пенсия"/>
          </v:shape>
        </w:pict>
      </w:r>
    </w:p>
    <w:p w14:paraId="1983DEB8" w14:textId="77777777" w:rsidR="00DF0ACA" w:rsidRPr="007B7C1D" w:rsidRDefault="00DF0ACA" w:rsidP="00DF0ACA">
      <w:r w:rsidRPr="007B7C1D">
        <w:t>Факт 9. Можно выбрать один из вариантов выплат</w:t>
      </w:r>
    </w:p>
    <w:p w14:paraId="7303E99F" w14:textId="77777777" w:rsidR="00DF0ACA" w:rsidRPr="007B7C1D" w:rsidRDefault="00DF0ACA" w:rsidP="00DF0ACA">
      <w:r w:rsidRPr="007B7C1D">
        <w:t>При достижении возраста 55 лет для женщин и 60 лет для мужчин или по истечении 15 лет с даты заключения договора — в зависимости от того, что наступит раньше, — участник программы может начать получать выплаты, выбрав один из трех видов.</w:t>
      </w:r>
    </w:p>
    <w:p w14:paraId="78265C1D" w14:textId="77777777" w:rsidR="00DF0ACA" w:rsidRPr="007B7C1D" w:rsidRDefault="00DF0ACA" w:rsidP="00DF0ACA">
      <w:r w:rsidRPr="007B7C1D">
        <w:t>Пожизненная ежемесячная выплата — рассчитывается исходя из накопленной суммы и так называемого периода дожития. В случае выбора этого варианта сбережения не наследуются.</w:t>
      </w:r>
    </w:p>
    <w:p w14:paraId="72A8BF57" w14:textId="77777777" w:rsidR="00DF0ACA" w:rsidRPr="007B7C1D" w:rsidRDefault="00DF0ACA" w:rsidP="00DF0ACA">
      <w:r w:rsidRPr="007B7C1D">
        <w:lastRenderedPageBreak/>
        <w:t>Срочная выплата — накопленная сумма сбережений выплачивается равными долями в течение 10 лет или более — по договоренности с НПФ.</w:t>
      </w:r>
    </w:p>
    <w:p w14:paraId="4EC161B8" w14:textId="77777777" w:rsidR="00DF0ACA" w:rsidRPr="007B7C1D" w:rsidRDefault="00DF0ACA" w:rsidP="00DF0ACA">
      <w:r w:rsidRPr="007B7C1D">
        <w:t>Единовременная выплата — все деньги выплачиваются сразу. Такой тип выплаты возможен только в случае, если сумма накоплений получилась небольшой: размер пожизненной выплаты должен составлять 10% или меньше от величины установленного прожиточного минимума пенсионера в России.</w:t>
      </w:r>
    </w:p>
    <w:p w14:paraId="6BCEA615" w14:textId="77777777" w:rsidR="00DF0ACA" w:rsidRPr="007B7C1D" w:rsidRDefault="00DF0ACA" w:rsidP="00DF0ACA">
      <w:r w:rsidRPr="007B7C1D">
        <w:t>В договоре с конкретным НПФ могут быть предусмотрены и другие варианты выплаты. Например, срочная в период менее 10 лет или единовременная без привязки к накопленной сумме сбережений.</w:t>
      </w:r>
    </w:p>
    <w:p w14:paraId="71C67673" w14:textId="77777777" w:rsidR="00DF0ACA" w:rsidRPr="007B7C1D" w:rsidRDefault="00DF0ACA" w:rsidP="00DF0ACA">
      <w:hyperlink r:id="rId22" w:history="1">
        <w:r w:rsidRPr="007B7C1D">
          <w:rPr>
            <w:rStyle w:val="a3"/>
          </w:rPr>
          <w:t>https://t-j.ru/dengi-2024-pds/</w:t>
        </w:r>
      </w:hyperlink>
      <w:r w:rsidRPr="007B7C1D">
        <w:t xml:space="preserve"> </w:t>
      </w:r>
    </w:p>
    <w:p w14:paraId="65BB1FAC" w14:textId="77777777" w:rsidR="00573194" w:rsidRPr="007B7C1D" w:rsidRDefault="00573194" w:rsidP="00573194">
      <w:pPr>
        <w:pStyle w:val="2"/>
      </w:pPr>
      <w:bookmarkStart w:id="65" w:name="_Toc196890729"/>
      <w:r w:rsidRPr="007B7C1D">
        <w:t>Север-Пресс, 29.04.2025, Ямальцев призвали стать богаче и объяснили, как это сделать</w:t>
      </w:r>
      <w:bookmarkEnd w:id="65"/>
    </w:p>
    <w:p w14:paraId="56BAFA1A" w14:textId="77777777" w:rsidR="00573194" w:rsidRPr="007B7C1D" w:rsidRDefault="00573194" w:rsidP="00A2784E">
      <w:pPr>
        <w:pStyle w:val="3"/>
      </w:pPr>
      <w:bookmarkStart w:id="66" w:name="_Toc196890730"/>
      <w:r w:rsidRPr="007B7C1D">
        <w:t>Жители ЯНАО могут создать для себя подушку безопасности с помощью программы долгосрочных сбережений. Для этого любой желающий от 18 лет должен сделать взнос не менее 2 тысяч рублей в Негосударственный пенсионный фонд. Об этом рассказала первый заместитель директора департамента финансов ЯНАО Ольга Медведева.</w:t>
      </w:r>
      <w:bookmarkEnd w:id="66"/>
    </w:p>
    <w:p w14:paraId="5E199182" w14:textId="77777777" w:rsidR="00573194" w:rsidRPr="007B7C1D" w:rsidRDefault="00573194" w:rsidP="00573194">
      <w:r w:rsidRPr="007B7C1D">
        <w:t>«Государство софинансирует программу. Если доход гражданина составляет до 80 тысяч рублей в месяц, то государство за каждую вложенную тысячу дает тысячу рублей. Если ваш доход составляет от 80 до 150 тысяч рублей в месяц, то софинансирование со стороны государства составляет 1,2. Ну, если доход гражданина превышает 150 тысяч рублей, то софинансируется 1,4 вложенных средств», — рассказала Медведева.</w:t>
      </w:r>
    </w:p>
    <w:p w14:paraId="15F00ECE" w14:textId="77777777" w:rsidR="00573194" w:rsidRPr="007B7C1D" w:rsidRDefault="00573194" w:rsidP="00573194">
      <w:r w:rsidRPr="007B7C1D">
        <w:t xml:space="preserve">Кроме того, негосударственные пенсионные фонды вкладывают деньги в различные активы, соответственно благодаря этому деньги не обесцениваются из-за инфляции. Можно сделать и налоговый вычет с суммы, не превышающей 400 тысяч рублей. Вклад делается на 15 лет. </w:t>
      </w:r>
    </w:p>
    <w:p w14:paraId="3574C1DD" w14:textId="77777777" w:rsidR="00573194" w:rsidRPr="007B7C1D" w:rsidRDefault="00573194" w:rsidP="00573194">
      <w:r w:rsidRPr="007B7C1D">
        <w:t>Из программы можно выбыть досрочно и снять средства, если необходимы деньги на лечение или из-за утраты кормильца. Дети могут наследовать деньги, находящиеся на счете при смерти родителей. За 2024 год ямальцы вложили по программе долгосрочных сбережений 75 миллионов рублей.</w:t>
      </w:r>
    </w:p>
    <w:p w14:paraId="5B3E0AA2" w14:textId="77777777" w:rsidR="00573194" w:rsidRPr="007B7C1D" w:rsidRDefault="00573194" w:rsidP="00573194">
      <w:hyperlink r:id="rId23" w:history="1">
        <w:r w:rsidRPr="007B7C1D">
          <w:rPr>
            <w:rStyle w:val="a3"/>
          </w:rPr>
          <w:t>https://sever-press.ru/news/obschestvo/jamaltsev-prizvali-stat-bogache-i-objasnili-kak-eto-sdelat/</w:t>
        </w:r>
      </w:hyperlink>
      <w:r w:rsidRPr="007B7C1D">
        <w:t xml:space="preserve"> </w:t>
      </w:r>
    </w:p>
    <w:p w14:paraId="762AD066" w14:textId="77777777" w:rsidR="00287367" w:rsidRPr="007B7C1D" w:rsidRDefault="00287367" w:rsidP="00287367">
      <w:pPr>
        <w:pStyle w:val="2"/>
      </w:pPr>
      <w:bookmarkStart w:id="67" w:name="_Hlk196890356"/>
      <w:bookmarkStart w:id="68" w:name="_Toc196890731"/>
      <w:r w:rsidRPr="007B7C1D">
        <w:lastRenderedPageBreak/>
        <w:t>Московский Комсомолец, 29.04.2025, На рынке появился «тест-драйв» ПДС с расторжением без штрафов</w:t>
      </w:r>
      <w:bookmarkEnd w:id="68"/>
    </w:p>
    <w:p w14:paraId="6389DA4E" w14:textId="77777777" w:rsidR="00287367" w:rsidRPr="007B7C1D" w:rsidRDefault="00287367" w:rsidP="00A2784E">
      <w:pPr>
        <w:pStyle w:val="3"/>
      </w:pPr>
      <w:bookmarkStart w:id="69" w:name="_Toc196890732"/>
      <w:r w:rsidRPr="007B7C1D">
        <w:t>ВТБ Пенсионный фонд объявил о запуске «тест-драйв» программы долгосрочных сбережений на специальных условиях, которые позволяют участникам выйти из программы в любое время. Об этом рассказали в пресс-службе организации.</w:t>
      </w:r>
      <w:bookmarkEnd w:id="69"/>
    </w:p>
    <w:p w14:paraId="3A88C8EA" w14:textId="77777777" w:rsidR="00287367" w:rsidRPr="007B7C1D" w:rsidRDefault="00287367" w:rsidP="00287367">
      <w:r w:rsidRPr="007B7C1D">
        <w:t>Отмечается, что теперь в фонде можно принять участие в ПДС и выйти из нее в любой момент: если срочно потребуется забрать деньги - личные взносы и начисленный инвестиционный доход можно будет забрать в полном объеме без понижающих коэффициентов, которые сегодня у различных фондов могут составлять до 20% в первый год.</w:t>
      </w:r>
    </w:p>
    <w:p w14:paraId="2C908609" w14:textId="77777777" w:rsidR="00287367" w:rsidRPr="007B7C1D" w:rsidRDefault="00287367" w:rsidP="00287367">
      <w:r w:rsidRPr="007B7C1D">
        <w:t>«Такая опция доступна с первого дня после заключения договора долгосрочных сбережений», - комментирует директор департамента развития продуктов и цифровых продаж ВТБ Пенсионный фонд Николай Дубакин.</w:t>
      </w:r>
    </w:p>
    <w:p w14:paraId="3F72D69E" w14:textId="77777777" w:rsidR="00287367" w:rsidRPr="007B7C1D" w:rsidRDefault="00287367" w:rsidP="00287367">
      <w:r w:rsidRPr="007B7C1D">
        <w:t>В пресс-службе уточнили, что оформить договор на спецусловиях «тест-драйва» можно только онлайн. Все преимущества стандартной ПДС в этом случае остаются доступными: можно увеличить капитал не только за счет инвестиционного дохода, но и за счет поддержки от государства, с правом получения налоговых вычетов.</w:t>
      </w:r>
    </w:p>
    <w:p w14:paraId="33A052F3" w14:textId="77777777" w:rsidR="00287367" w:rsidRPr="007B7C1D" w:rsidRDefault="00287367" w:rsidP="00287367">
      <w:r w:rsidRPr="007B7C1D">
        <w:t>В сообщении подчеркивается, что даже в случае «тест-драйва» досрочное расторжение договора по ПДС все же имеет ряд законодательных особенностей. Участник программы потеряет право на получение господдержки на долгосрочные сбережения, в том числе по вновь заключенным договорам. Это произойдет со следующего года после получения выкупной суммы - объема личных средств, выплаченных участнику при расторжении договора по ПДС. В случае получения участником налоговых вычетов, они будут удержаны фондом из этой суммы. Также начисленный по договору инвестиционный доход будет облагаться НДФЛ.</w:t>
      </w:r>
    </w:p>
    <w:p w14:paraId="289B0F2B" w14:textId="77777777" w:rsidR="00287367" w:rsidRPr="007B7C1D" w:rsidRDefault="00287367" w:rsidP="00287367">
      <w:r w:rsidRPr="007B7C1D">
        <w:t>По условиям программы получить выплаты с учетом сумм господдержки и средств пенсионных накоплений по обязательному пенсионному страхованию можно через 15 лет после заключения договора ПДС или по достижении возраста 55 лет для женщин и 60 лет для мужчин, а также в особых жизненных ситуациях.</w:t>
      </w:r>
    </w:p>
    <w:p w14:paraId="5FA1A4C2" w14:textId="77777777" w:rsidR="00287367" w:rsidRDefault="00287367" w:rsidP="00287367">
      <w:hyperlink r:id="rId24" w:history="1">
        <w:r w:rsidRPr="007B7C1D">
          <w:rPr>
            <w:rStyle w:val="a3"/>
          </w:rPr>
          <w:t>https://www.mk.ru/economics/2025/04/29/na-rynke-poyavilsya-testdrayv-pds-s-rastorzheniem-bez-shtrafov.html</w:t>
        </w:r>
      </w:hyperlink>
      <w:r w:rsidRPr="007B7C1D">
        <w:t xml:space="preserve"> </w:t>
      </w:r>
    </w:p>
    <w:p w14:paraId="573A92E6" w14:textId="77777777" w:rsidR="003C08D5" w:rsidRPr="003C08D5" w:rsidRDefault="003C08D5" w:rsidP="003C08D5">
      <w:pPr>
        <w:pStyle w:val="2"/>
      </w:pPr>
      <w:bookmarkStart w:id="70" w:name="_Toc196890733"/>
      <w:bookmarkEnd w:id="67"/>
      <w:r>
        <w:t>Пенсия</w:t>
      </w:r>
      <w:r w:rsidRPr="003C08D5">
        <w:t>.</w:t>
      </w:r>
      <w:r>
        <w:t>pro, 29.04.2025</w:t>
      </w:r>
      <w:r w:rsidRPr="003C08D5">
        <w:t xml:space="preserve">, </w:t>
      </w:r>
      <w:r>
        <w:t>Кому на самом деле выгодна ПДС</w:t>
      </w:r>
      <w:bookmarkEnd w:id="70"/>
    </w:p>
    <w:p w14:paraId="7D225505" w14:textId="77777777" w:rsidR="003C08D5" w:rsidRDefault="003C08D5" w:rsidP="003C08D5">
      <w:pPr>
        <w:pStyle w:val="3"/>
      </w:pPr>
      <w:bookmarkStart w:id="71" w:name="_Toc196890734"/>
      <w:r>
        <w:t>В России действует государственная программа долгосрочных сбережений. Цель программы - привлечь за семь лет 1,2 трлн рублей сбережений россиян в экономику через пенсионные фонды. Средства будут инвестированы в государственные облигации и подобные устойчивые активы. Кому на самом деле выгодна программа? Людям? Государству? Пенсионным фондам? Объясняем.</w:t>
      </w:r>
      <w:bookmarkEnd w:id="71"/>
    </w:p>
    <w:p w14:paraId="2924AE5C" w14:textId="77777777" w:rsidR="003C08D5" w:rsidRDefault="003C08D5" w:rsidP="003C08D5">
      <w:r>
        <w:t>Что такое ПДС</w:t>
      </w:r>
    </w:p>
    <w:p w14:paraId="7F41B78A" w14:textId="77777777" w:rsidR="003C08D5" w:rsidRDefault="003C08D5" w:rsidP="003C08D5">
      <w:r>
        <w:lastRenderedPageBreak/>
        <w:t>Программа долгосрочных сбережений (ПДС) - это новый продукт, который стал доступен для россиян с 1 января 2024 года в негосударственных пенсионных фондах (НПФ). Основная особенность ПДС заключается в том, что при условии регулярного пополнения счета в НПФ вы можете получать софинансирование от государства.</w:t>
      </w:r>
    </w:p>
    <w:p w14:paraId="172B2B36" w14:textId="77777777" w:rsidR="003C08D5" w:rsidRDefault="003C08D5" w:rsidP="003C08D5">
      <w:r>
        <w:t>Рассмотрим подробнее условия, которые предлагают счета в НПФ с подключенной ПДС.</w:t>
      </w:r>
    </w:p>
    <w:p w14:paraId="6E2576AE" w14:textId="77777777" w:rsidR="003C08D5" w:rsidRDefault="003C08D5" w:rsidP="003C08D5">
      <w:r>
        <w:t>Условия</w:t>
      </w:r>
    </w:p>
    <w:p w14:paraId="2E46D6AA" w14:textId="77777777" w:rsidR="003C08D5" w:rsidRDefault="003C08D5" w:rsidP="003C08D5">
      <w:r>
        <w:t>Программа долгосрочных сбережений (ПДС) предлагает софинансирование от государства в размере 36 000 рублей ежегодно в течение первых десяти лет. Минимальный взнос составляет 2 000 рублей.</w:t>
      </w:r>
    </w:p>
    <w:p w14:paraId="6EA60F7F" w14:textId="77777777" w:rsidR="003C08D5" w:rsidRDefault="003C08D5" w:rsidP="003C08D5">
      <w:r>
        <w:t xml:space="preserve">Начисление государственных денег зависит от дохода:  </w:t>
      </w:r>
    </w:p>
    <w:p w14:paraId="73AD6FDF" w14:textId="77777777" w:rsidR="003C08D5" w:rsidRDefault="003C08D5" w:rsidP="003C08D5">
      <w:r>
        <w:t>•</w:t>
      </w:r>
      <w:r>
        <w:tab/>
        <w:t xml:space="preserve">1 к 1 (за 2 000 рублей взносов начисляют 2 000 рублей) в случае, если вы официально получаете не более 80 000 рублей; </w:t>
      </w:r>
    </w:p>
    <w:p w14:paraId="5FA9BE36" w14:textId="77777777" w:rsidR="003C08D5" w:rsidRDefault="003C08D5" w:rsidP="003C08D5">
      <w:r>
        <w:t>•</w:t>
      </w:r>
      <w:r>
        <w:tab/>
        <w:t xml:space="preserve">1 к 2 (за 2 000 рублей взносов дают 1 000 рублей), если вы официально получаете от 80 000 до 150 000 рублей; </w:t>
      </w:r>
    </w:p>
    <w:p w14:paraId="0DF315BB" w14:textId="77777777" w:rsidR="003C08D5" w:rsidRDefault="003C08D5" w:rsidP="003C08D5">
      <w:r>
        <w:t>•</w:t>
      </w:r>
      <w:r>
        <w:tab/>
        <w:t xml:space="preserve">1 к 4 (за 4 000 рублей взносов будет 1 000 рублей), если вы официально получаете свыше 150 000 рублей. </w:t>
      </w:r>
    </w:p>
    <w:p w14:paraId="419560EE" w14:textId="77777777" w:rsidR="003C08D5" w:rsidRDefault="003C08D5" w:rsidP="003C08D5">
      <w:r>
        <w:t>Также можно вернуть до 52 000 рублей в виде налогового вычета, пополняя счет в НПФ с ПДС. Возврат составит 13 %. Деньги по программе можно получить после участия в ней в течение 15 лет или по достижении 55 лет у женщин или 60 у мужчин. Участие в ПДС может принять любой совершеннолетний гражданин. В отдельных трудных жизненных обстоятельствах, например, при серьезном заболевании, деньги можно забрать досрочно.</w:t>
      </w:r>
    </w:p>
    <w:p w14:paraId="1AB45491" w14:textId="77777777" w:rsidR="003C08D5" w:rsidRDefault="003C08D5" w:rsidP="003C08D5">
      <w:r>
        <w:t>Формат выплат по ПДС можно выбрать самостоятельно: либо на срок не менее десяти лет, либо пожизненно (с учетом средних показателей, так сказать, возраста дожития). Вложенные средства до 2,8 млн рублей включительно охраняются Агентством по страхованию вкладов. Сбережения, сформированные благодаря ПДС, могут передаваться по наследству в полном объеме.</w:t>
      </w:r>
    </w:p>
    <w:p w14:paraId="131D0ACE" w14:textId="77777777" w:rsidR="003C08D5" w:rsidRDefault="003C08D5" w:rsidP="003C08D5">
      <w:r>
        <w:t>Само собой, вложенные деньги будут инвестироваться. Перечень инструментов, куда НПФ может вкладывать деньги со счета ПДС, является ограниченным: ОФЗ, российские акции, корпоративные облигации и некоторые другие очень консервативные инструменты. В иностранные ценные бумаги или криптовалюты НПФ деньги вкладывать не может.</w:t>
      </w:r>
    </w:p>
    <w:p w14:paraId="5C34494A" w14:textId="77777777" w:rsidR="003C08D5" w:rsidRDefault="003C08D5" w:rsidP="003C08D5">
      <w:r>
        <w:t>Плюсы для НПФ</w:t>
      </w:r>
    </w:p>
    <w:p w14:paraId="5CEC8E86" w14:textId="77777777" w:rsidR="003C08D5" w:rsidRDefault="003C08D5" w:rsidP="003C08D5">
      <w:r>
        <w:t>Негосударственные пенсионные фонды являются прямыми бенефициарами программы долгосрочных сбережений. Это связано с тем, что, во-первых, ПДС реализуется исключительно через них. А во-вторых, условия программы, связанные с государственным софинансированием, привлекут больше клиентов, а следовательно, денег. Чем больший капитал будет вложен, тем большие инвестиции сможет осуществлять фонд, а его прибыль будет выше. НПФ - это не благотворители, они получают свой процент.</w:t>
      </w:r>
    </w:p>
    <w:p w14:paraId="7A248112" w14:textId="77777777" w:rsidR="003C08D5" w:rsidRDefault="003C08D5" w:rsidP="003C08D5">
      <w:r>
        <w:t>Плюсы для людей</w:t>
      </w:r>
    </w:p>
    <w:p w14:paraId="657879EF" w14:textId="77777777" w:rsidR="003C08D5" w:rsidRDefault="003C08D5" w:rsidP="003C08D5">
      <w:r>
        <w:lastRenderedPageBreak/>
        <w:t>Если негосударственные пенсионные фонды являются прямыми выгодополучателями программы долгосрочных сбережений, то с клиентами чуть сложнее. Программа требует от вложившегося длительного участия - 15 лет, в течение которых деньги не могут быть выведены кроме как в случае форсмажора. Это может не подойти активным инвесторам, готовым рисковать.</w:t>
      </w:r>
    </w:p>
    <w:p w14:paraId="59EAC354" w14:textId="77777777" w:rsidR="003C08D5" w:rsidRDefault="003C08D5" w:rsidP="003C08D5">
      <w:r>
        <w:t>Однако ПДС способна стать привлекательной для людей, которые живут «от зарплаты до зарплаты», либо имеют хорошие сбережения, либо точно не хотят задумываться о сложных инвестиционных стратегиях. Ежегодный возврат 52 000 рублей за уплату НДФЛ и 108 000 рублей софинансирования за три года могут стать хорошим подспорьем. Кроме того, 2,8 млн рублей застрахованы, так что в теории даже сбережения от проданной квартиры можно решиться вложить.</w:t>
      </w:r>
    </w:p>
    <w:p w14:paraId="1E5450DF" w14:textId="77777777" w:rsidR="003C08D5" w:rsidRDefault="003C08D5" w:rsidP="003C08D5">
      <w:r>
        <w:t>Это лучше, чем просто держать деньги под подушкой, где их съест инфляция.</w:t>
      </w:r>
    </w:p>
    <w:p w14:paraId="23AF4F4F" w14:textId="77777777" w:rsidR="003C08D5" w:rsidRDefault="003C08D5" w:rsidP="003C08D5">
      <w:r>
        <w:t>Выгода государству</w:t>
      </w:r>
    </w:p>
    <w:p w14:paraId="17824A71" w14:textId="77777777" w:rsidR="003C08D5" w:rsidRDefault="003C08D5" w:rsidP="003C08D5">
      <w:r>
        <w:t>Во-первых, государство получает выгоду от программы долгосрочных сбережений, показывая, что заботится о будущем граждан. Во-вторых, НПФ вкладывают полученные деньги в активы, в первую очередь в ОФЗ, эмитентом которых является государство. Это означает, что ПДС создает долгосрочное финансирование для экономики и может быть полезным инструментом для бюджета. Но даже если доход от гособлигаций низкий, это все же немного получше, чем полное отсутствие заботы о пенсионных накоплениях или хранение денег под подушкой.</w:t>
      </w:r>
    </w:p>
    <w:p w14:paraId="7C6E8220" w14:textId="77777777" w:rsidR="003C08D5" w:rsidRDefault="003C08D5" w:rsidP="003C08D5">
      <w:r>
        <w:t>Так кому ПДС выгоднее всего</w:t>
      </w:r>
    </w:p>
    <w:p w14:paraId="368304DB" w14:textId="77777777" w:rsidR="003C08D5" w:rsidRDefault="003C08D5" w:rsidP="003C08D5">
      <w:r>
        <w:t>Программа долгосрочных сбережений (ПДС) - это долгосрочный сберегательный продукт, выгодный государству, получающему деньги через бумаги, в которые вкладываются НПФ. Крупными бенефициарами ПДС являются также негосударственные пенсионные фонды, которые получают дополнительные средства, инвестируя ради собственной выгоды - и выгоды клиентов. Главное, программа способна быть выгодна и для людей, которые хотят планировать свое будущее и пенсию в современных российских реалиях.</w:t>
      </w:r>
    </w:p>
    <w:p w14:paraId="5B5E0984" w14:textId="77777777" w:rsidR="003C08D5" w:rsidRDefault="003C08D5" w:rsidP="003C08D5">
      <w:r>
        <w:t>Антон Рожков</w:t>
      </w:r>
    </w:p>
    <w:p w14:paraId="41A0037D" w14:textId="77777777" w:rsidR="003C08D5" w:rsidRPr="003C08D5" w:rsidRDefault="003C08D5" w:rsidP="003C08D5">
      <w:hyperlink r:id="rId25" w:history="1">
        <w:r w:rsidRPr="00E14A10">
          <w:rPr>
            <w:rStyle w:val="a3"/>
          </w:rPr>
          <w:t>https://pensiya.pro/sryv-pokrovov-komu-na-samom-dele-nuzhna-programma-dolgosrochnyh-sberezhenij/?scrollTo=comments-161823</w:t>
        </w:r>
      </w:hyperlink>
      <w:r w:rsidRPr="003C08D5">
        <w:t xml:space="preserve"> </w:t>
      </w:r>
    </w:p>
    <w:p w14:paraId="32B2B9E3" w14:textId="77777777" w:rsidR="00573194" w:rsidRPr="007B7C1D" w:rsidRDefault="00573194" w:rsidP="00573194">
      <w:pPr>
        <w:pStyle w:val="2"/>
      </w:pPr>
      <w:bookmarkStart w:id="72" w:name="_Toc196890735"/>
      <w:r w:rsidRPr="007B7C1D">
        <w:t>НИА-Кузбасс, 29.04.2025, НПФ ВТБ предлагает ПДС с расторжением без штрафов</w:t>
      </w:r>
      <w:bookmarkEnd w:id="72"/>
    </w:p>
    <w:p w14:paraId="0D920D63" w14:textId="77777777" w:rsidR="00573194" w:rsidRPr="007B7C1D" w:rsidRDefault="00573194" w:rsidP="00A2784E">
      <w:pPr>
        <w:pStyle w:val="3"/>
      </w:pPr>
      <w:bookmarkStart w:id="73" w:name="_Toc196890736"/>
      <w:r w:rsidRPr="007B7C1D">
        <w:t>ВТБ Пенсионный фонд предлагает попробовать «тест-драйв» программы долгосрочных сбережений тем, кто рассматривает участие в ПДС, но сомневается в своем решении. Для этого НПФ разработал специальные условия, которые позволяют клиентам выйти из программы в любое время.</w:t>
      </w:r>
      <w:bookmarkEnd w:id="73"/>
    </w:p>
    <w:p w14:paraId="3718533A" w14:textId="77777777" w:rsidR="00573194" w:rsidRPr="007B7C1D" w:rsidRDefault="00573194" w:rsidP="00573194">
      <w:r w:rsidRPr="007B7C1D">
        <w:t xml:space="preserve">Теперь в фонде можно принять участие в ПДС и выйти из нее в любой момент: если срочно потребуется забрать деньги – личные взносы и начисленный инвестиционный </w:t>
      </w:r>
      <w:r w:rsidRPr="007B7C1D">
        <w:lastRenderedPageBreak/>
        <w:t>доход можно будет забрать в полном объеме без понижающих коэффициентов, которые сегодня у различных фондов могут составлять до 20% в первый год.</w:t>
      </w:r>
    </w:p>
    <w:p w14:paraId="3B3D9DC1" w14:textId="77777777" w:rsidR="00573194" w:rsidRPr="007B7C1D" w:rsidRDefault="00573194" w:rsidP="00573194">
      <w:r w:rsidRPr="007B7C1D">
        <w:t>«Для тех клиентов, которые опасаются вкладывать деньги на долгий срок, мы предлагаем специальные условия. Если им не понравится ПДС или срочно потребуются вложенные средства, фонд вернет их в полном объеме без штрафов. Такая опция доступна с первого дня после заключения договора долгосрочных сбережений», – комментирует директор департамента развития продуктов и цифровых продаж ВТБ Пенсионный фонд Николай Дубакин.</w:t>
      </w:r>
    </w:p>
    <w:p w14:paraId="45D9CC1B" w14:textId="77777777" w:rsidR="00573194" w:rsidRPr="007B7C1D" w:rsidRDefault="00573194" w:rsidP="00573194">
      <w:r w:rsidRPr="007B7C1D">
        <w:t>Оформить договор долгосрочных сбережений на специальных условиях «тест-драйва» можно только онлайн на сайте НПФ ВТБ. Все преимущества стандартной программы долгосрочных сбережений в этом случае остаются доступными: участники смогут увеличить капитал не только за счет инвестиционного дохода от НПФ ВТБ, но и за счет финансовой поддержки от государства, которая может составить до 36 тыс. рублей в год в течение первых 10 лет участия. Также клиенты смогут ежегодно вернуть до 88 тыс. рублей от суммы своих взносов по договору в виде налогового вычета, размер которого зависит от налоговой ставки.</w:t>
      </w:r>
    </w:p>
    <w:p w14:paraId="4F77FD3A" w14:textId="77777777" w:rsidR="00573194" w:rsidRPr="007B7C1D" w:rsidRDefault="00573194" w:rsidP="00573194">
      <w:r w:rsidRPr="007B7C1D">
        <w:t>Отметим, что даже в случае «тест-драйва» досрочное расторжение договора по ПДС все же имеет ряд законодательных особенностей. Участник программы потеряет право на получение государственной поддержки на долгосрочные сбережения, в том числе по вновь заключенным договорам. Это произойдет со следующего года после получения выкупной суммы – объема личных средств, выплаченных участнику при расторжении договора по ПДС. В случае получения участником налоговых вычетов, они будут удержаны фондом из этой суммы. Также начисленный по договору инвестиционный доход будет облагаться НДФЛ.</w:t>
      </w:r>
    </w:p>
    <w:p w14:paraId="493A769B" w14:textId="77777777" w:rsidR="00573194" w:rsidRPr="007B7C1D" w:rsidRDefault="00573194" w:rsidP="00573194">
      <w:r w:rsidRPr="007B7C1D">
        <w:t>По условиям программы получить выплаты с учетом сумм господдержки и средств пенсионных накоплений по обязательному пенсионному страхованию можно через 15 лет после заключения договора ПДС или по достижению возраста 55 лет для женщин и 60 лет для мужчин, а также в особых жизненных ситуациях.</w:t>
      </w:r>
    </w:p>
    <w:p w14:paraId="62E4FEA9" w14:textId="77777777" w:rsidR="00111D7C" w:rsidRPr="001B3502" w:rsidRDefault="00573194" w:rsidP="00573194">
      <w:hyperlink r:id="rId26" w:history="1">
        <w:r w:rsidRPr="007B7C1D">
          <w:rPr>
            <w:rStyle w:val="a3"/>
          </w:rPr>
          <w:t>https://kuzzbas.ru/news/finance/75718.html</w:t>
        </w:r>
      </w:hyperlink>
    </w:p>
    <w:p w14:paraId="060A77E2" w14:textId="77777777" w:rsidR="00606597" w:rsidRPr="007B7C1D" w:rsidRDefault="00606597" w:rsidP="00606597">
      <w:pPr>
        <w:pStyle w:val="2"/>
      </w:pPr>
      <w:bookmarkStart w:id="74" w:name="_Toc196890737"/>
      <w:r w:rsidRPr="007B7C1D">
        <w:t>Новгородское областное телевидение, 29.04.2025, Новгородцы могут приумножить свои доходы без специальных финансовых знаний</w:t>
      </w:r>
      <w:bookmarkEnd w:id="74"/>
    </w:p>
    <w:p w14:paraId="5AA5CE73" w14:textId="77777777" w:rsidR="00606597" w:rsidRPr="007B7C1D" w:rsidRDefault="00606597" w:rsidP="00A2784E">
      <w:pPr>
        <w:pStyle w:val="3"/>
      </w:pPr>
      <w:bookmarkStart w:id="75" w:name="_Toc196890738"/>
      <w:r w:rsidRPr="007B7C1D">
        <w:t>Программа долгосрочных сбережений помогает, например, накопить финансовую подушку или прибавку к будущей пенсии. Для этого вам надо заключить договор с негосударственным пенсионным фондом и регулярно пополнять свой счёт.</w:t>
      </w:r>
      <w:bookmarkEnd w:id="75"/>
    </w:p>
    <w:p w14:paraId="25EDF835" w14:textId="77777777" w:rsidR="00606597" w:rsidRPr="007B7C1D" w:rsidRDefault="00606597" w:rsidP="00606597">
      <w:r w:rsidRPr="007B7C1D">
        <w:t>Если вносите не меньше 2 тысяч рублей ежегодно, государство добавляет на ваш счёт до 36 тысяч рублей в год в течение 10 лет. Сумма софинансирования зависит от вашего среднемесячного дохода:</w:t>
      </w:r>
    </w:p>
    <w:p w14:paraId="3557C858" w14:textId="77777777" w:rsidR="00606597" w:rsidRPr="007B7C1D" w:rsidRDefault="00606597" w:rsidP="00606597">
      <w:r w:rsidRPr="007B7C1D">
        <w:t xml:space="preserve">    до 80 тыс. рублей – равна взносам;</w:t>
      </w:r>
    </w:p>
    <w:p w14:paraId="03ADAF90" w14:textId="77777777" w:rsidR="00606597" w:rsidRPr="007B7C1D" w:rsidRDefault="00606597" w:rsidP="00606597">
      <w:r w:rsidRPr="007B7C1D">
        <w:t xml:space="preserve">    от 80 тыс. до 150 тыс. рублей – составляет половину взносов;</w:t>
      </w:r>
    </w:p>
    <w:p w14:paraId="3934E7C0" w14:textId="77777777" w:rsidR="00606597" w:rsidRPr="007B7C1D" w:rsidRDefault="00606597" w:rsidP="00606597">
      <w:r w:rsidRPr="007B7C1D">
        <w:lastRenderedPageBreak/>
        <w:t xml:space="preserve">    более 150 тыс. рублей – четверть взносов.</w:t>
      </w:r>
    </w:p>
    <w:p w14:paraId="3DAB92AF" w14:textId="77777777" w:rsidR="00606597" w:rsidRPr="007B7C1D" w:rsidRDefault="00606597" w:rsidP="00606597">
      <w:r w:rsidRPr="007B7C1D">
        <w:t>Средства фонд инвестирует с наилучшими перспективами дохода и минимальным риском, чтобы ваши сбережения росли. При этом государство гарантирует сохранность денег – до 2,8 млн рублей.</w:t>
      </w:r>
    </w:p>
    <w:p w14:paraId="7A27068F" w14:textId="77777777" w:rsidR="00606597" w:rsidRPr="007B7C1D" w:rsidRDefault="00606597" w:rsidP="00606597">
      <w:r w:rsidRPr="007B7C1D">
        <w:t>Если хотите узнать, сколько вы сможете накопить с помощью ПДС, воспользуйтесь специальным калькулятором на сайте моифинансы.рф.</w:t>
      </w:r>
    </w:p>
    <w:p w14:paraId="463384A0" w14:textId="77777777" w:rsidR="00606597" w:rsidRPr="001B3502" w:rsidRDefault="00606597" w:rsidP="00606597">
      <w:hyperlink r:id="rId27" w:history="1">
        <w:r w:rsidRPr="007B7C1D">
          <w:rPr>
            <w:rStyle w:val="a3"/>
            <w:lang w:val="en-US"/>
          </w:rPr>
          <w:t>https</w:t>
        </w:r>
        <w:r w:rsidRPr="001B3502">
          <w:rPr>
            <w:rStyle w:val="a3"/>
          </w:rPr>
          <w:t>://</w:t>
        </w:r>
        <w:r w:rsidRPr="007B7C1D">
          <w:rPr>
            <w:rStyle w:val="a3"/>
            <w:lang w:val="en-US"/>
          </w:rPr>
          <w:t>novgorod</w:t>
        </w:r>
        <w:r w:rsidRPr="001B3502">
          <w:rPr>
            <w:rStyle w:val="a3"/>
          </w:rPr>
          <w:t>-</w:t>
        </w:r>
        <w:r w:rsidRPr="007B7C1D">
          <w:rPr>
            <w:rStyle w:val="a3"/>
            <w:lang w:val="en-US"/>
          </w:rPr>
          <w:t>tv</w:t>
        </w:r>
        <w:r w:rsidRPr="001B3502">
          <w:rPr>
            <w:rStyle w:val="a3"/>
          </w:rPr>
          <w:t>.</w:t>
        </w:r>
        <w:r w:rsidRPr="007B7C1D">
          <w:rPr>
            <w:rStyle w:val="a3"/>
            <w:lang w:val="en-US"/>
          </w:rPr>
          <w:t>ru</w:t>
        </w:r>
        <w:r w:rsidRPr="001B3502">
          <w:rPr>
            <w:rStyle w:val="a3"/>
          </w:rPr>
          <w:t>/</w:t>
        </w:r>
        <w:r w:rsidRPr="007B7C1D">
          <w:rPr>
            <w:rStyle w:val="a3"/>
            <w:lang w:val="en-US"/>
          </w:rPr>
          <w:t>stati</w:t>
        </w:r>
        <w:r w:rsidRPr="001B3502">
          <w:rPr>
            <w:rStyle w:val="a3"/>
          </w:rPr>
          <w:t>/</w:t>
        </w:r>
        <w:r w:rsidRPr="007B7C1D">
          <w:rPr>
            <w:rStyle w:val="a3"/>
            <w:lang w:val="en-US"/>
          </w:rPr>
          <w:t>novgorodczy</w:t>
        </w:r>
        <w:r w:rsidRPr="001B3502">
          <w:rPr>
            <w:rStyle w:val="a3"/>
          </w:rPr>
          <w:t>-</w:t>
        </w:r>
        <w:r w:rsidRPr="007B7C1D">
          <w:rPr>
            <w:rStyle w:val="a3"/>
            <w:lang w:val="en-US"/>
          </w:rPr>
          <w:t>mogut</w:t>
        </w:r>
        <w:r w:rsidRPr="001B3502">
          <w:rPr>
            <w:rStyle w:val="a3"/>
          </w:rPr>
          <w:t>-</w:t>
        </w:r>
        <w:r w:rsidRPr="007B7C1D">
          <w:rPr>
            <w:rStyle w:val="a3"/>
            <w:lang w:val="en-US"/>
          </w:rPr>
          <w:t>priumnozhit</w:t>
        </w:r>
        <w:r w:rsidRPr="001B3502">
          <w:rPr>
            <w:rStyle w:val="a3"/>
          </w:rPr>
          <w:t>-</w:t>
        </w:r>
        <w:r w:rsidRPr="007B7C1D">
          <w:rPr>
            <w:rStyle w:val="a3"/>
            <w:lang w:val="en-US"/>
          </w:rPr>
          <w:t>svoi</w:t>
        </w:r>
        <w:r w:rsidRPr="001B3502">
          <w:rPr>
            <w:rStyle w:val="a3"/>
          </w:rPr>
          <w:t>-</w:t>
        </w:r>
        <w:r w:rsidRPr="007B7C1D">
          <w:rPr>
            <w:rStyle w:val="a3"/>
            <w:lang w:val="en-US"/>
          </w:rPr>
          <w:t>dohody</w:t>
        </w:r>
        <w:r w:rsidRPr="001B3502">
          <w:rPr>
            <w:rStyle w:val="a3"/>
          </w:rPr>
          <w:t>-</w:t>
        </w:r>
        <w:r w:rsidRPr="007B7C1D">
          <w:rPr>
            <w:rStyle w:val="a3"/>
            <w:lang w:val="en-US"/>
          </w:rPr>
          <w:t>bez</w:t>
        </w:r>
        <w:r w:rsidRPr="001B3502">
          <w:rPr>
            <w:rStyle w:val="a3"/>
          </w:rPr>
          <w:t>-</w:t>
        </w:r>
        <w:r w:rsidRPr="007B7C1D">
          <w:rPr>
            <w:rStyle w:val="a3"/>
            <w:lang w:val="en-US"/>
          </w:rPr>
          <w:t>speczialnyh</w:t>
        </w:r>
        <w:r w:rsidRPr="001B3502">
          <w:rPr>
            <w:rStyle w:val="a3"/>
          </w:rPr>
          <w:t>-</w:t>
        </w:r>
        <w:r w:rsidRPr="007B7C1D">
          <w:rPr>
            <w:rStyle w:val="a3"/>
            <w:lang w:val="en-US"/>
          </w:rPr>
          <w:t>finansovyh</w:t>
        </w:r>
        <w:r w:rsidRPr="001B3502">
          <w:rPr>
            <w:rStyle w:val="a3"/>
          </w:rPr>
          <w:t>-</w:t>
        </w:r>
        <w:r w:rsidRPr="007B7C1D">
          <w:rPr>
            <w:rStyle w:val="a3"/>
            <w:lang w:val="en-US"/>
          </w:rPr>
          <w:t>znanij</w:t>
        </w:r>
        <w:r w:rsidRPr="001B3502">
          <w:rPr>
            <w:rStyle w:val="a3"/>
          </w:rPr>
          <w:t>-5</w:t>
        </w:r>
      </w:hyperlink>
      <w:r w:rsidRPr="001B3502">
        <w:t xml:space="preserve"> </w:t>
      </w:r>
    </w:p>
    <w:p w14:paraId="4173BE86" w14:textId="77777777" w:rsidR="00A44D58" w:rsidRPr="007B7C1D" w:rsidRDefault="00A44D58" w:rsidP="00A44D58">
      <w:pPr>
        <w:pStyle w:val="2"/>
      </w:pPr>
      <w:bookmarkStart w:id="76" w:name="_Hlk196890392"/>
      <w:bookmarkStart w:id="77" w:name="_Toc196890739"/>
      <w:r w:rsidRPr="007B7C1D">
        <w:t>Вечерний Орел, 29.04.2025, Первые 94 орловца получили налоговые вычеты по программе долгосрочных сбережений</w:t>
      </w:r>
      <w:bookmarkEnd w:id="77"/>
    </w:p>
    <w:p w14:paraId="1060F0B3" w14:textId="77777777" w:rsidR="00A44D58" w:rsidRPr="007B7C1D" w:rsidRDefault="00A44D58" w:rsidP="00A2784E">
      <w:pPr>
        <w:pStyle w:val="3"/>
      </w:pPr>
      <w:bookmarkStart w:id="78" w:name="_Toc196890740"/>
      <w:r w:rsidRPr="007B7C1D">
        <w:t>В первом квартале 2025 года 94 жителя Орловской области получили налоговые вычеты по программе долгосрочных сбережений (ПДС) на общую сумму 5 млн рублей, сообщили в УФНС по Орловской области.</w:t>
      </w:r>
      <w:bookmarkEnd w:id="78"/>
      <w:r w:rsidRPr="007B7C1D">
        <w:t xml:space="preserve"> </w:t>
      </w:r>
    </w:p>
    <w:p w14:paraId="71FECA95" w14:textId="77777777" w:rsidR="00A44D58" w:rsidRPr="007B7C1D" w:rsidRDefault="00A44D58" w:rsidP="00A44D58">
      <w:r w:rsidRPr="007B7C1D">
        <w:t>Эти средства представляют собой часть уплаченного ими подоходного налога. Новая система льгот, введенная с 2024-2025 годов, позволяет получить вычет по трем направлениям:</w:t>
      </w:r>
    </w:p>
    <w:p w14:paraId="56AEA1E0" w14:textId="77777777" w:rsidR="00A44D58" w:rsidRPr="007B7C1D" w:rsidRDefault="00A44D58" w:rsidP="00A44D58">
      <w:r w:rsidRPr="007B7C1D">
        <w:t xml:space="preserve">    взносы в негосударственные пенсионные фонды; </w:t>
      </w:r>
    </w:p>
    <w:p w14:paraId="0484F003" w14:textId="77777777" w:rsidR="00A44D58" w:rsidRPr="007B7C1D" w:rsidRDefault="00A44D58" w:rsidP="00A44D58">
      <w:r w:rsidRPr="007B7C1D">
        <w:t xml:space="preserve">    долгосрочные сберегательные программы сроком от 10 лет;</w:t>
      </w:r>
    </w:p>
    <w:p w14:paraId="7AF84A33" w14:textId="77777777" w:rsidR="00A44D58" w:rsidRPr="007B7C1D" w:rsidRDefault="00A44D58" w:rsidP="00A44D58">
      <w:r w:rsidRPr="007B7C1D">
        <w:t xml:space="preserve">    инвестиции через индивидуальные инвестиционные счета.</w:t>
      </w:r>
    </w:p>
    <w:p w14:paraId="22437FB0" w14:textId="77777777" w:rsidR="00A44D58" w:rsidRPr="007B7C1D" w:rsidRDefault="00A44D58" w:rsidP="00A44D58">
      <w:r w:rsidRPr="007B7C1D">
        <w:t>Особенностью программы является возможность получать вычеты не только за собственные взносы, но и за платежи, сделанные в пользу близких родственников.</w:t>
      </w:r>
    </w:p>
    <w:p w14:paraId="128651D7" w14:textId="77777777" w:rsidR="00A44D58" w:rsidRPr="007B7C1D" w:rsidRDefault="00A44D58" w:rsidP="00A44D58">
      <w:r w:rsidRPr="007B7C1D">
        <w:t>Максимальная сумма возврата составляет 52 тысячи рублей в год.</w:t>
      </w:r>
    </w:p>
    <w:p w14:paraId="45FE62D9" w14:textId="77777777" w:rsidR="00A44D58" w:rsidRPr="007B7C1D" w:rsidRDefault="00A44D58" w:rsidP="00A44D58">
      <w:r w:rsidRPr="007B7C1D">
        <w:t>Для оформления вычета необходимо быть налоговым резидентом РФ и иметь официальные доходы, с которых уплачивается НДФЛ. Подробную информацию можно получить в личном кабинете налогоплательщика или на сайте Федеральной налоговой службы.</w:t>
      </w:r>
    </w:p>
    <w:p w14:paraId="4B22EC15" w14:textId="77777777" w:rsidR="00A44D58" w:rsidRPr="001B3502" w:rsidRDefault="00A44D58" w:rsidP="00A44D58">
      <w:hyperlink r:id="rId28" w:history="1">
        <w:r w:rsidRPr="007B7C1D">
          <w:rPr>
            <w:rStyle w:val="a3"/>
            <w:lang w:val="en-US"/>
          </w:rPr>
          <w:t>https</w:t>
        </w:r>
        <w:r w:rsidRPr="001B3502">
          <w:rPr>
            <w:rStyle w:val="a3"/>
          </w:rPr>
          <w:t>://</w:t>
        </w:r>
        <w:r w:rsidRPr="007B7C1D">
          <w:rPr>
            <w:rStyle w:val="a3"/>
            <w:lang w:val="en-US"/>
          </w:rPr>
          <w:t>vechor</w:t>
        </w:r>
        <w:r w:rsidRPr="001B3502">
          <w:rPr>
            <w:rStyle w:val="a3"/>
          </w:rPr>
          <w:t>.</w:t>
        </w:r>
        <w:r w:rsidRPr="007B7C1D">
          <w:rPr>
            <w:rStyle w:val="a3"/>
            <w:lang w:val="en-US"/>
          </w:rPr>
          <w:t>ru</w:t>
        </w:r>
        <w:r w:rsidRPr="001B3502">
          <w:rPr>
            <w:rStyle w:val="a3"/>
          </w:rPr>
          <w:t>/</w:t>
        </w:r>
        <w:r w:rsidRPr="007B7C1D">
          <w:rPr>
            <w:rStyle w:val="a3"/>
            <w:lang w:val="en-US"/>
          </w:rPr>
          <w:t>economy</w:t>
        </w:r>
        <w:r w:rsidRPr="001B3502">
          <w:rPr>
            <w:rStyle w:val="a3"/>
          </w:rPr>
          <w:t>/</w:t>
        </w:r>
        <w:r w:rsidRPr="007B7C1D">
          <w:rPr>
            <w:rStyle w:val="a3"/>
            <w:lang w:val="en-US"/>
          </w:rPr>
          <w:t>orlovtsy</w:t>
        </w:r>
        <w:r w:rsidRPr="001B3502">
          <w:rPr>
            <w:rStyle w:val="a3"/>
          </w:rPr>
          <w:t>-</w:t>
        </w:r>
        <w:r w:rsidRPr="007B7C1D">
          <w:rPr>
            <w:rStyle w:val="a3"/>
            <w:lang w:val="en-US"/>
          </w:rPr>
          <w:t>poluchili</w:t>
        </w:r>
        <w:r w:rsidRPr="001B3502">
          <w:rPr>
            <w:rStyle w:val="a3"/>
          </w:rPr>
          <w:t>-</w:t>
        </w:r>
        <w:r w:rsidRPr="007B7C1D">
          <w:rPr>
            <w:rStyle w:val="a3"/>
            <w:lang w:val="en-US"/>
          </w:rPr>
          <w:t>pervye</w:t>
        </w:r>
        <w:r w:rsidRPr="001B3502">
          <w:rPr>
            <w:rStyle w:val="a3"/>
          </w:rPr>
          <w:t>-</w:t>
        </w:r>
        <w:r w:rsidRPr="007B7C1D">
          <w:rPr>
            <w:rStyle w:val="a3"/>
            <w:lang w:val="en-US"/>
          </w:rPr>
          <w:t>nalogovye</w:t>
        </w:r>
        <w:r w:rsidRPr="001B3502">
          <w:rPr>
            <w:rStyle w:val="a3"/>
          </w:rPr>
          <w:t>-</w:t>
        </w:r>
        <w:r w:rsidRPr="007B7C1D">
          <w:rPr>
            <w:rStyle w:val="a3"/>
            <w:lang w:val="en-US"/>
          </w:rPr>
          <w:t>vychety</w:t>
        </w:r>
        <w:r w:rsidRPr="001B3502">
          <w:rPr>
            <w:rStyle w:val="a3"/>
          </w:rPr>
          <w:t>-</w:t>
        </w:r>
        <w:r w:rsidRPr="007B7C1D">
          <w:rPr>
            <w:rStyle w:val="a3"/>
            <w:lang w:val="en-US"/>
          </w:rPr>
          <w:t>o</w:t>
        </w:r>
        <w:r w:rsidRPr="001B3502">
          <w:rPr>
            <w:rStyle w:val="a3"/>
          </w:rPr>
          <w:t>-</w:t>
        </w:r>
        <w:r w:rsidRPr="007B7C1D">
          <w:rPr>
            <w:rStyle w:val="a3"/>
            <w:lang w:val="en-US"/>
          </w:rPr>
          <w:t>programme</w:t>
        </w:r>
        <w:r w:rsidRPr="001B3502">
          <w:rPr>
            <w:rStyle w:val="a3"/>
          </w:rPr>
          <w:t>-</w:t>
        </w:r>
        <w:r w:rsidRPr="007B7C1D">
          <w:rPr>
            <w:rStyle w:val="a3"/>
            <w:lang w:val="en-US"/>
          </w:rPr>
          <w:t>dolgosrochnykh</w:t>
        </w:r>
        <w:r w:rsidRPr="001B3502">
          <w:rPr>
            <w:rStyle w:val="a3"/>
          </w:rPr>
          <w:t>-</w:t>
        </w:r>
        <w:r w:rsidRPr="007B7C1D">
          <w:rPr>
            <w:rStyle w:val="a3"/>
            <w:lang w:val="en-US"/>
          </w:rPr>
          <w:t>sberezhenij</w:t>
        </w:r>
      </w:hyperlink>
      <w:r w:rsidRPr="001B3502">
        <w:t xml:space="preserve"> </w:t>
      </w:r>
    </w:p>
    <w:p w14:paraId="15C7C5E3" w14:textId="77777777" w:rsidR="00CD4D3D" w:rsidRPr="007B7C1D" w:rsidRDefault="00CD4D3D" w:rsidP="00CD4D3D">
      <w:pPr>
        <w:pStyle w:val="2"/>
      </w:pPr>
      <w:bookmarkStart w:id="79" w:name="_Toc196890741"/>
      <w:bookmarkEnd w:id="76"/>
      <w:r w:rsidRPr="007B7C1D">
        <w:t>nm45.ru, 29.04.2025, Курганцев пригласили на всероссийский фестиваль сбережений и инвестиций</w:t>
      </w:r>
      <w:bookmarkEnd w:id="79"/>
    </w:p>
    <w:p w14:paraId="2BFF4A4A" w14:textId="77777777" w:rsidR="00CD4D3D" w:rsidRPr="007B7C1D" w:rsidRDefault="00CD4D3D" w:rsidP="00A2784E">
      <w:pPr>
        <w:pStyle w:val="3"/>
      </w:pPr>
      <w:bookmarkStart w:id="80" w:name="_Toc196890742"/>
      <w:r w:rsidRPr="007B7C1D">
        <w:t>В Курганской области стартует муниципальный этап всероссийского семейного фестиваля сбережений и инвестиций.</w:t>
      </w:r>
      <w:bookmarkEnd w:id="80"/>
    </w:p>
    <w:p w14:paraId="7BD1D4E4" w14:textId="77777777" w:rsidR="00CD4D3D" w:rsidRPr="007B7C1D" w:rsidRDefault="00CD4D3D" w:rsidP="00CD4D3D">
      <w:r w:rsidRPr="007B7C1D">
        <w:t>Региональный оператор фестиваля, Шадринский финансово-экономический колледж, сообщает, что муниципальный этап продлится с 12 мая по 15 июня. Победители пройдут в региональный этап, который состоится 21 июня.</w:t>
      </w:r>
    </w:p>
    <w:p w14:paraId="3BE13121" w14:textId="77777777" w:rsidR="00CD4D3D" w:rsidRPr="007B7C1D" w:rsidRDefault="00CD4D3D" w:rsidP="00CD4D3D">
      <w:r w:rsidRPr="007B7C1D">
        <w:t>В команде могут участвовать до четырех членов семьи. О расписании мероприятий фестиваля можно узнать на сайте.</w:t>
      </w:r>
    </w:p>
    <w:p w14:paraId="49269408" w14:textId="77777777" w:rsidR="00CD4D3D" w:rsidRPr="007B7C1D" w:rsidRDefault="00CD4D3D" w:rsidP="00CD4D3D">
      <w:r w:rsidRPr="007B7C1D">
        <w:lastRenderedPageBreak/>
        <w:t xml:space="preserve">Участники пройдут квиз «Страхование сбережений – забота о будущем», чек-лист «Осторожно, лжеброкер!» и покажут умение пользоваться интерактивным калькулятором </w:t>
      </w:r>
      <w:r w:rsidRPr="007B7C1D">
        <w:rPr>
          <w:b/>
        </w:rPr>
        <w:t>программы долгосрочных сбережений</w:t>
      </w:r>
      <w:r w:rsidRPr="007B7C1D">
        <w:t>.</w:t>
      </w:r>
    </w:p>
    <w:p w14:paraId="6809D6F6" w14:textId="77777777" w:rsidR="00573194" w:rsidRPr="007B7C1D" w:rsidRDefault="00CD4D3D" w:rsidP="00CD4D3D">
      <w:hyperlink r:id="rId29" w:history="1">
        <w:r w:rsidRPr="007B7C1D">
          <w:rPr>
            <w:rStyle w:val="a3"/>
          </w:rPr>
          <w:t>https://nm45.ru/kurgantsev-zovut-na-vserossijskij-festival-sberezhenij-i-investitsij/</w:t>
        </w:r>
      </w:hyperlink>
    </w:p>
    <w:p w14:paraId="5C889653" w14:textId="77777777" w:rsidR="00AC0341" w:rsidRPr="007B7C1D" w:rsidRDefault="00AC0341" w:rsidP="00AC0341">
      <w:pPr>
        <w:pStyle w:val="2"/>
      </w:pPr>
      <w:bookmarkStart w:id="81" w:name="_Toc196890743"/>
      <w:r w:rsidRPr="007B7C1D">
        <w:t>Псковская Лента Новостей, 29.04.2025, Профсоюзы в Псковской области помогут повысить финансовую грамотность</w:t>
      </w:r>
      <w:bookmarkEnd w:id="81"/>
    </w:p>
    <w:p w14:paraId="7EFBCAC3" w14:textId="77777777" w:rsidR="00AC0341" w:rsidRPr="007B7C1D" w:rsidRDefault="00AC0341" w:rsidP="00A2784E">
      <w:pPr>
        <w:pStyle w:val="3"/>
      </w:pPr>
      <w:bookmarkStart w:id="82" w:name="_Toc196890744"/>
      <w:r w:rsidRPr="007B7C1D">
        <w:t>Программы по повышению финансовой грамотности будет проводить Псковский областной совет профсоюзов, сообщили Псковской Ленте Новостей в облсовпрофе.</w:t>
      </w:r>
      <w:bookmarkEnd w:id="82"/>
    </w:p>
    <w:p w14:paraId="1C9E882A" w14:textId="77777777" w:rsidR="00AC0341" w:rsidRPr="007B7C1D" w:rsidRDefault="00AC0341" w:rsidP="00AC0341">
      <w:r w:rsidRPr="007B7C1D">
        <w:t xml:space="preserve">Вчера, 28 апреля, между комитетом по финансам Псковской области и Псковским областным советом профсоюзов заключено соглашение о взаимодействии по вопросам реализации региональной программы Псковской области «Повышение уровня финансовой грамотности и формирования финансовой культуры населения Псковской области на период до 2030 года» и </w:t>
      </w:r>
      <w:r w:rsidRPr="007B7C1D">
        <w:rPr>
          <w:b/>
        </w:rPr>
        <w:t>программы долгосрочных сбережений</w:t>
      </w:r>
      <w:r w:rsidRPr="007B7C1D">
        <w:t xml:space="preserve">. </w:t>
      </w:r>
    </w:p>
    <w:p w14:paraId="08DA6756" w14:textId="77777777" w:rsidR="00AC0341" w:rsidRPr="007B7C1D" w:rsidRDefault="00AC0341" w:rsidP="00AC0341">
      <w:r w:rsidRPr="007B7C1D">
        <w:t>На рабочей встрече председателя Псковского областного совета профсоюзов Игоря Иванова с заместителем председателя комитета по финансам Псковской области Еленой Яковлевой наметили календарный план проведения совместных мероприятий с привлечением членов общественного совета при комитете по финансам Псковской области.</w:t>
      </w:r>
    </w:p>
    <w:p w14:paraId="3DBB0AEF" w14:textId="77777777" w:rsidR="00AC0341" w:rsidRPr="007B7C1D" w:rsidRDefault="00AC0341" w:rsidP="00AC0341">
      <w:r w:rsidRPr="007B7C1D">
        <w:t>Первое мероприятие состоится в мае 2025 года на базе Псковского областного совета профсоюзов.</w:t>
      </w:r>
    </w:p>
    <w:p w14:paraId="4B9F519C" w14:textId="77777777" w:rsidR="00CD4D3D" w:rsidRPr="007B7C1D" w:rsidRDefault="00AC0341" w:rsidP="00AC0341">
      <w:hyperlink r:id="rId30" w:history="1">
        <w:r w:rsidRPr="007B7C1D">
          <w:rPr>
            <w:rStyle w:val="a3"/>
          </w:rPr>
          <w:t>https://pln-pskov.ru/society/552875.html</w:t>
        </w:r>
      </w:hyperlink>
    </w:p>
    <w:p w14:paraId="3A0A9EE5" w14:textId="77777777" w:rsidR="00AC0341" w:rsidRPr="007B7C1D" w:rsidRDefault="00AC0341" w:rsidP="00AC0341"/>
    <w:p w14:paraId="447E8D22" w14:textId="77777777" w:rsidR="00111D7C" w:rsidRPr="007B7C1D" w:rsidRDefault="00111D7C" w:rsidP="00111D7C">
      <w:pPr>
        <w:pStyle w:val="10"/>
      </w:pPr>
      <w:bookmarkStart w:id="83" w:name="_Toc165991074"/>
      <w:bookmarkStart w:id="84" w:name="_Toc196890745"/>
      <w:r w:rsidRPr="007B7C1D">
        <w:t>Новости развития системы обязательного пенсионного страхования и страховой пенсии</w:t>
      </w:r>
      <w:bookmarkEnd w:id="46"/>
      <w:bookmarkEnd w:id="47"/>
      <w:bookmarkEnd w:id="48"/>
      <w:bookmarkEnd w:id="83"/>
      <w:bookmarkEnd w:id="84"/>
    </w:p>
    <w:p w14:paraId="45F9384E" w14:textId="77777777" w:rsidR="00573194" w:rsidRPr="007B7C1D" w:rsidRDefault="00573194" w:rsidP="00573194">
      <w:pPr>
        <w:pStyle w:val="2"/>
      </w:pPr>
      <w:bookmarkStart w:id="85" w:name="a7"/>
      <w:bookmarkStart w:id="86" w:name="_Toc196890746"/>
      <w:bookmarkEnd w:id="85"/>
      <w:r w:rsidRPr="007B7C1D">
        <w:t>Парламентская газета, 29.04.2025, Региональных и федеральных спасателей хотят уравнять в праве на досрочную пенсию</w:t>
      </w:r>
      <w:bookmarkEnd w:id="86"/>
    </w:p>
    <w:p w14:paraId="04F1D1D8" w14:textId="77777777" w:rsidR="00573194" w:rsidRPr="007B7C1D" w:rsidRDefault="00573194" w:rsidP="00A2784E">
      <w:pPr>
        <w:pStyle w:val="3"/>
      </w:pPr>
      <w:bookmarkStart w:id="87" w:name="_Toc196890747"/>
      <w:r w:rsidRPr="007B7C1D">
        <w:t>Группа депутатов фракции ЛДПР разработала законопроект, которым предлагается уравнять спасателей и пожарных регионального уровня в праве на досрочное пенсионное обеспечение с их коллегами из МЧС России. Об этом сообщили в пресс-службе партии.</w:t>
      </w:r>
      <w:bookmarkEnd w:id="87"/>
    </w:p>
    <w:p w14:paraId="4C0C0636" w14:textId="77777777" w:rsidR="00573194" w:rsidRPr="007B7C1D" w:rsidRDefault="00573194" w:rsidP="00573194">
      <w:r w:rsidRPr="007B7C1D">
        <w:t>Сейчас право на досрочную пенсию предоставлено спасателям и пожарным МЧС России. При этом, обратили внимание парламентарии, специалисты федерального и регионального уровней в равной степени рискуют своей жизнью и здоровьем в процессе тушения пожаров и проведения аварийно-спасательных работ.</w:t>
      </w:r>
    </w:p>
    <w:p w14:paraId="04572F0C" w14:textId="77777777" w:rsidR="00573194" w:rsidRPr="007B7C1D" w:rsidRDefault="00573194" w:rsidP="00573194">
      <w:r w:rsidRPr="007B7C1D">
        <w:lastRenderedPageBreak/>
        <w:t>Авторы инициативы указали, что изменения в Закон «О страховых пенсиях» позволят спасателям и пожарным регионального уровня приобрести права на досрочную пенсию наравне с сотрудниками федерального ведомства.</w:t>
      </w:r>
    </w:p>
    <w:p w14:paraId="1FB48247" w14:textId="77777777" w:rsidR="00573194" w:rsidRPr="007B7C1D" w:rsidRDefault="00573194" w:rsidP="00573194">
      <w:r w:rsidRPr="007B7C1D">
        <w:t>Кроме того, в целях включения периодов работы в специальный стаж, дающий право на досрочную пенсию, которые могут быть отнесены к таковому только при соблюдении действующего с 2013 года обязательного требования уплаты работодателем за данные периоды дополнительного тарифа страховых взносов, законопроектом предлагается при досрочном назначении страховых пенсий региональным спасателям и пожарным, не предъявлять к периодам их работы, имевшим место с 2013 года и до вступления в силу положений законопроекта, указанного требования по уплате дополнительного тарифа.</w:t>
      </w:r>
    </w:p>
    <w:p w14:paraId="6AF6A9FE" w14:textId="77777777" w:rsidR="00573194" w:rsidRPr="001B3502" w:rsidRDefault="00573194" w:rsidP="00573194">
      <w:hyperlink r:id="rId31" w:history="1">
        <w:r w:rsidRPr="007B7C1D">
          <w:rPr>
            <w:rStyle w:val="a3"/>
          </w:rPr>
          <w:t>https://www.pnp.ru/social/regionalnykh-i-federalnykh-spasateley-khotyat-uravnyat-v-prave-na-dosrochnuyu-pensiyu.html</w:t>
        </w:r>
      </w:hyperlink>
      <w:r w:rsidRPr="007B7C1D">
        <w:t xml:space="preserve"> </w:t>
      </w:r>
    </w:p>
    <w:p w14:paraId="13E46B10" w14:textId="77777777" w:rsidR="00A44D58" w:rsidRPr="007B7C1D" w:rsidRDefault="00A44D58" w:rsidP="00A44D58">
      <w:pPr>
        <w:pStyle w:val="2"/>
      </w:pPr>
      <w:bookmarkStart w:id="88" w:name="_Toc196890748"/>
      <w:r w:rsidRPr="007B7C1D">
        <w:t>Интерфакс, 29.04.2025, Минтруд предложил дать бойцам ЧВК такие же пенсионные права, как и другим участникам СВО</w:t>
      </w:r>
      <w:bookmarkEnd w:id="88"/>
    </w:p>
    <w:p w14:paraId="3CEC0CF8" w14:textId="77777777" w:rsidR="00A44D58" w:rsidRPr="007B7C1D" w:rsidRDefault="00A44D58" w:rsidP="00A2784E">
      <w:pPr>
        <w:pStyle w:val="3"/>
      </w:pPr>
      <w:bookmarkStart w:id="89" w:name="_Toc196890749"/>
      <w:r w:rsidRPr="007B7C1D">
        <w:t>Минтруд подготовил изменения в закон о государственном пенсионном обеспечении, которые уравнивают в пенсионных правах граждан, заключивших контракт с организациями, содействующими Вооруженным силам в ходе специальной военной операции, с другими участниками СВО.</w:t>
      </w:r>
      <w:bookmarkEnd w:id="89"/>
    </w:p>
    <w:p w14:paraId="46BA5CDC" w14:textId="77777777" w:rsidR="00A44D58" w:rsidRPr="007B7C1D" w:rsidRDefault="00A44D58" w:rsidP="00A44D58">
      <w:r w:rsidRPr="007B7C1D">
        <w:t>Законопроект "О внесении изменений в Федеральный закон "О государственном пенсионном обеспечении в РФ" опубликован на федеральном портале проектов нормативных правовых актов для общественного обсуждения, которое должно завершиться 13 мая.</w:t>
      </w:r>
    </w:p>
    <w:p w14:paraId="76894ACC" w14:textId="77777777" w:rsidR="00A44D58" w:rsidRPr="007B7C1D" w:rsidRDefault="00A44D58" w:rsidP="00A44D58">
      <w:r w:rsidRPr="007B7C1D">
        <w:t>"Минтрудом подготовлен законопроект, который предусматривает предоставление участникам частных военных компаний права на одновременное получение двух пенсий, в том числе пенсии по инвалидности вследствие военной травмы. В результате в части пенсионного обеспечения они будут приравнены к другим участникам СВО, а также ополченцам Донбасса", - сообщила пресс-служба министерства.</w:t>
      </w:r>
    </w:p>
    <w:p w14:paraId="0C075D03" w14:textId="77777777" w:rsidR="00A44D58" w:rsidRPr="007B7C1D" w:rsidRDefault="00A44D58" w:rsidP="00A44D58">
      <w:r w:rsidRPr="007B7C1D">
        <w:t>"Участники ЧВК, которые стали инвалидами вследствие ранения, травмы, контузии или заболевания, полученных на СВО, имеют право на назначение пенсии по инвалидности в общем порядке", - напомнили в ведомстве.</w:t>
      </w:r>
    </w:p>
    <w:p w14:paraId="1187FAF5" w14:textId="77777777" w:rsidR="00A44D58" w:rsidRPr="007B7C1D" w:rsidRDefault="00A44D58" w:rsidP="00A44D58">
      <w:r w:rsidRPr="007B7C1D">
        <w:t>"В то же время другие участники СВО - служащие по призыву или контракту, а также добровольцы - в случае получения инвалидности на СВО имеют право на две пенсии - по инвалидности вследствие военной травмы и страховой пенсии по старости (или пенсии за выслугу лет). В настоящее время Госдумой рассматривается распространение аналогичной нормы и в отношении ополченцев Донбасса. Минтрудом предлагается распространить эту норму и на лиц, заключивших контракт с частными военными компаниями", - поясняет министерство.</w:t>
      </w:r>
    </w:p>
    <w:p w14:paraId="28B34BB1" w14:textId="77777777" w:rsidR="00A44D58" w:rsidRPr="007B7C1D" w:rsidRDefault="00A44D58" w:rsidP="00A44D58">
      <w:r w:rsidRPr="007B7C1D">
        <w:t>В результате, отметили в Минтруде, "участники частных военных компаний после принятия закона получат право на пенсию по инвалидности по военной травме, а также на получение пенсии по старости или пенсии за выслугу лет".</w:t>
      </w:r>
    </w:p>
    <w:p w14:paraId="016B921B" w14:textId="77777777" w:rsidR="00A44D58" w:rsidRPr="007B7C1D" w:rsidRDefault="00A44D58" w:rsidP="00A44D58">
      <w:r w:rsidRPr="007B7C1D">
        <w:lastRenderedPageBreak/>
        <w:t>"Напомним, что инвалидностью вследствие военной травмы считается инвалидность, наступившая вследствие ранения, контузии, увечья или заболевания, полученных при защите Родины", - говорится в сообщении.</w:t>
      </w:r>
    </w:p>
    <w:p w14:paraId="16D0D041" w14:textId="77777777" w:rsidR="00A44D58" w:rsidRPr="001B3502" w:rsidRDefault="00A44D58" w:rsidP="00A44D58">
      <w:hyperlink r:id="rId32" w:history="1">
        <w:r w:rsidRPr="007B7C1D">
          <w:rPr>
            <w:rStyle w:val="a3"/>
            <w:lang w:val="en-US"/>
          </w:rPr>
          <w:t>https</w:t>
        </w:r>
        <w:r w:rsidRPr="001B3502">
          <w:rPr>
            <w:rStyle w:val="a3"/>
          </w:rPr>
          <w:t>://</w:t>
        </w:r>
        <w:r w:rsidRPr="007B7C1D">
          <w:rPr>
            <w:rStyle w:val="a3"/>
            <w:lang w:val="en-US"/>
          </w:rPr>
          <w:t>www</w:t>
        </w:r>
        <w:r w:rsidRPr="001B3502">
          <w:rPr>
            <w:rStyle w:val="a3"/>
          </w:rPr>
          <w:t>.</w:t>
        </w:r>
        <w:r w:rsidRPr="007B7C1D">
          <w:rPr>
            <w:rStyle w:val="a3"/>
            <w:lang w:val="en-US"/>
          </w:rPr>
          <w:t>interfax</w:t>
        </w:r>
        <w:r w:rsidRPr="001B3502">
          <w:rPr>
            <w:rStyle w:val="a3"/>
          </w:rPr>
          <w:t>.</w:t>
        </w:r>
        <w:r w:rsidRPr="007B7C1D">
          <w:rPr>
            <w:rStyle w:val="a3"/>
            <w:lang w:val="en-US"/>
          </w:rPr>
          <w:t>ru</w:t>
        </w:r>
        <w:r w:rsidRPr="001B3502">
          <w:rPr>
            <w:rStyle w:val="a3"/>
          </w:rPr>
          <w:t>/</w:t>
        </w:r>
        <w:r w:rsidRPr="007B7C1D">
          <w:rPr>
            <w:rStyle w:val="a3"/>
            <w:lang w:val="en-US"/>
          </w:rPr>
          <w:t>russia</w:t>
        </w:r>
        <w:r w:rsidRPr="001B3502">
          <w:rPr>
            <w:rStyle w:val="a3"/>
          </w:rPr>
          <w:t>/1023414</w:t>
        </w:r>
      </w:hyperlink>
      <w:r w:rsidRPr="001B3502">
        <w:t xml:space="preserve"> </w:t>
      </w:r>
    </w:p>
    <w:p w14:paraId="63D21B2A" w14:textId="77777777" w:rsidR="00FF45C6" w:rsidRPr="007B7C1D" w:rsidRDefault="00FF45C6" w:rsidP="00FF45C6">
      <w:pPr>
        <w:pStyle w:val="2"/>
      </w:pPr>
      <w:bookmarkStart w:id="90" w:name="_Toc196890750"/>
      <w:r w:rsidRPr="007B7C1D">
        <w:t>RT, 29.04.2025, Депутат Госдумы Говырин напомнил о досрочных выплатах пенсий за май</w:t>
      </w:r>
      <w:bookmarkEnd w:id="90"/>
    </w:p>
    <w:p w14:paraId="0E68FF87" w14:textId="77777777" w:rsidR="00FF45C6" w:rsidRPr="007B7C1D" w:rsidRDefault="00FF45C6" w:rsidP="00A2784E">
      <w:pPr>
        <w:pStyle w:val="3"/>
      </w:pPr>
      <w:bookmarkStart w:id="91" w:name="_Toc196890751"/>
      <w:r w:rsidRPr="007B7C1D">
        <w:t>Депутат Госдумы Алексей Говырин в беседе с RT напомнил, что перед майскими праздниками выплаты пенсий происходят в конце апреля.</w:t>
      </w:r>
      <w:bookmarkEnd w:id="91"/>
    </w:p>
    <w:p w14:paraId="6D1F90FE" w14:textId="77777777" w:rsidR="00FF45C6" w:rsidRPr="007B7C1D" w:rsidRDefault="00FF45C6" w:rsidP="00FF45C6">
      <w:r w:rsidRPr="007B7C1D">
        <w:t>«Каждый год перед началом мая страна готовится к длинным выходным, и Социальный фонд России заранее меняет платёжный календарь, чтобы пенсионеры получили деньги без задержек. В 2025-м перенос затрагивает тех, чья дата перечисления выпадает на 1—5 мая: средства поступят 29 или 30 апреля», — отметил депутат.</w:t>
      </w:r>
    </w:p>
    <w:p w14:paraId="6F0A4DE4" w14:textId="77777777" w:rsidR="00FF45C6" w:rsidRPr="007B7C1D" w:rsidRDefault="00FF45C6" w:rsidP="00FF45C6">
      <w:r w:rsidRPr="007B7C1D">
        <w:t>Говырин уточнил, что это делается потому, что первые два дня месяца объявлены нерабочими, а банковские расчёты и выдача наличных, например на почте, в этот период приостановлены.</w:t>
      </w:r>
    </w:p>
    <w:p w14:paraId="795B1A23" w14:textId="77777777" w:rsidR="00FF45C6" w:rsidRPr="007B7C1D" w:rsidRDefault="00FF45C6" w:rsidP="00FF45C6">
      <w:r w:rsidRPr="007B7C1D">
        <w:t>Он также напомнил, что тем, кто обычно получает деньги 6—8 мая, выплату стараются не откладывать.</w:t>
      </w:r>
    </w:p>
    <w:p w14:paraId="3706A9BA" w14:textId="77777777" w:rsidR="00FF45C6" w:rsidRPr="007B7C1D" w:rsidRDefault="00FF45C6" w:rsidP="00FF45C6">
      <w:r w:rsidRPr="007B7C1D">
        <w:t>«Их реестры объединяют с «первочисельными», и средства зачисляются не позднее 7 мая. Группа 9—11 мая сдвигается на 5—7 мая. Таким образом, ни один пенсионер не должен остаться без денег в праздники, а после 12 мая платёжный цикл возвращается к обычному ходу», — добавил депутат.</w:t>
      </w:r>
    </w:p>
    <w:p w14:paraId="15AA0589" w14:textId="77777777" w:rsidR="00FF45C6" w:rsidRPr="007B7C1D" w:rsidRDefault="00FF45C6" w:rsidP="00FF45C6">
      <w:r w:rsidRPr="007B7C1D">
        <w:t>Кроме того, он подчеркнул, что перенос выплаты не влияет на объём средств: датой начисления всё равно считается первое число месяца, а досрочное зачисление отражается лишь в выписке.</w:t>
      </w:r>
    </w:p>
    <w:p w14:paraId="36A31EC1" w14:textId="77777777" w:rsidR="00FF45C6" w:rsidRPr="007B7C1D" w:rsidRDefault="00FF45C6" w:rsidP="00FF45C6">
      <w:r w:rsidRPr="007B7C1D">
        <w:t>Ранее член комитета Госдумы по соцполитике Екатерина Стенякина предупредила, что из-за майских праздников график выплат пенсий россиянам поменяется для всех видов её получения.</w:t>
      </w:r>
    </w:p>
    <w:p w14:paraId="2ADF9E9E" w14:textId="77777777" w:rsidR="00111D7C" w:rsidRDefault="00FF45C6" w:rsidP="00FF45C6">
      <w:pPr>
        <w:rPr>
          <w:rStyle w:val="a3"/>
        </w:rPr>
      </w:pPr>
      <w:hyperlink r:id="rId33" w:history="1">
        <w:r w:rsidRPr="007B7C1D">
          <w:rPr>
            <w:rStyle w:val="a3"/>
          </w:rPr>
          <w:t>https://russian.rt.com/russia/news/1471483-deputat-dosrochnye-pensii-mai</w:t>
        </w:r>
      </w:hyperlink>
    </w:p>
    <w:p w14:paraId="5FD4D855" w14:textId="77777777" w:rsidR="00615F95" w:rsidRDefault="00615F95" w:rsidP="0054451F">
      <w:pPr>
        <w:pStyle w:val="2"/>
      </w:pPr>
      <w:bookmarkStart w:id="92" w:name="_Toc196890752"/>
      <w:r>
        <w:t>РИА Новости, 30.04.2025</w:t>
      </w:r>
      <w:r w:rsidR="0054451F" w:rsidRPr="0054451F">
        <w:t xml:space="preserve">, </w:t>
      </w:r>
      <w:r w:rsidR="0054451F">
        <w:t>В ГД внесут проект о статусе ветерана БД для сотрудников пожарной охраны</w:t>
      </w:r>
      <w:bookmarkEnd w:id="92"/>
    </w:p>
    <w:p w14:paraId="037C12EB" w14:textId="77777777" w:rsidR="00615F95" w:rsidRDefault="00615F95" w:rsidP="0054451F">
      <w:pPr>
        <w:pStyle w:val="3"/>
      </w:pPr>
      <w:bookmarkStart w:id="93" w:name="_Toc196890753"/>
      <w:r>
        <w:t>Депутаты Госдумы от фракции "Справедливая Россия - За правду" внесут в палату парламента законопроект, которым предлагается предоставить статус ветерана боевых действий участникам муниципальной пожарной охраны и организаций, входящих в реестр добровольной пожарной охраны, работающим в зоне СВО, документ имеется в распоряжении РИА Новости.</w:t>
      </w:r>
      <w:bookmarkEnd w:id="93"/>
    </w:p>
    <w:p w14:paraId="49EE7346" w14:textId="77777777" w:rsidR="00615F95" w:rsidRDefault="00615F95" w:rsidP="00615F95">
      <w:r>
        <w:t xml:space="preserve">Соавторами проекта стали лидер партии, депутат Госдумы Сергей Миронов и первый зампред думского комитета по информполитике Марина Ким. Как сообщили агентству </w:t>
      </w:r>
      <w:r>
        <w:lastRenderedPageBreak/>
        <w:t>в пресс-службе партии, соответствующий законопроект будет внесен на рассмотрение Госдумы в среду.</w:t>
      </w:r>
    </w:p>
    <w:p w14:paraId="5BC91D38" w14:textId="77777777" w:rsidR="00615F95" w:rsidRDefault="00615F95" w:rsidP="00615F95">
      <w:r>
        <w:t>"Законопроектом предлагается предоставить статус ветерана боевых действий и инвалида боевых действий участникам муниципальной пожарной охраны, участникам организаций, входящих в реестр добровольной пожарной охраны, участвующим в тушении пожаров, эвакуации гражданского населения и иных мероприятиях по защите жизни и здоровья людей в условиях вооруженного конфликта в районах проведения специальной военной операции", - говорится в пояснительной записке к проекту.</w:t>
      </w:r>
    </w:p>
    <w:p w14:paraId="4D72D08C" w14:textId="77777777" w:rsidR="00615F95" w:rsidRDefault="00615F95" w:rsidP="00615F95">
      <w:r>
        <w:t>Как рассказал Миронов РИА Новости, также статус инвалида боевых действий необходимо предоставить сотрудникам пожарной охраны, ставшими инвалидами из-за ранения, контузии, увечья или заболевания, полученного при выполнении указанных задач.</w:t>
      </w:r>
    </w:p>
    <w:p w14:paraId="48B77795" w14:textId="77777777" w:rsidR="00615F95" w:rsidRDefault="00615F95" w:rsidP="00615F95">
      <w:r>
        <w:t>Лидер СРЗП рассказал о работе нескольких отрядов добровольцев, занимающихся тушением пожара и помощью гражданам в приграничных регионах России.</w:t>
      </w:r>
    </w:p>
    <w:p w14:paraId="4173581C" w14:textId="77777777" w:rsidR="00615F95" w:rsidRDefault="00615F95" w:rsidP="00615F95">
      <w:r>
        <w:t>В Думу внесут проект о формировании кадрового резерва из участников СВО</w:t>
      </w:r>
    </w:p>
    <w:p w14:paraId="010800DE" w14:textId="77777777" w:rsidR="00615F95" w:rsidRDefault="00615F95" w:rsidP="00615F95">
      <w:r>
        <w:t>28 апреля, 02:50</w:t>
      </w:r>
    </w:p>
    <w:p w14:paraId="2B15FE32" w14:textId="77777777" w:rsidR="00615F95" w:rsidRDefault="00615F95" w:rsidP="00615F95">
      <w:r>
        <w:t>"Это добровольная пожарная команда АНО "Центр Патриот", действующая в зоне СВО и включённая в план привлечения сил и средств территориального пожарно-спасательного гарнизона Курской области", - сказал он.</w:t>
      </w:r>
    </w:p>
    <w:p w14:paraId="05C58AD4" w14:textId="77777777" w:rsidR="00615F95" w:rsidRDefault="00615F95" w:rsidP="00615F95">
      <w:r>
        <w:t>По словам Миронова, добровольцы этой организации в условиях непрерывных атак ударных БПЛА и артобстрелов тушат пожары и ликвидируют последствия обстрелов в приграничных районах, находящихся вне зоны обслуживания подразделений Государственной противопожарной службы, и, конечно же, среди них есть раненые.</w:t>
      </w:r>
    </w:p>
    <w:p w14:paraId="066B8AA6" w14:textId="77777777" w:rsidR="00615F95" w:rsidRDefault="00615F95" w:rsidP="00615F95">
      <w:r>
        <w:t>Он отметил, что с августа 2024 года сотрудники этого подразделения сформировали эвакуационные группы, и они вывозили мирное население из районов, оказавшихся под временной оккупацией, всего им удалось эвакуировать более 500 граждан.</w:t>
      </w:r>
    </w:p>
    <w:p w14:paraId="66B2B0CC" w14:textId="77777777" w:rsidR="00615F95" w:rsidRDefault="00615F95" w:rsidP="00615F95">
      <w:r>
        <w:t>Также депутат Госдумы сообщил о поисково-спасательном отряде МКУ "Управление ГОЧС города Белгорода", который действует на территории Белгородской области, и с начала 2022 года провёл более 15 тысяч выездов, из них более 500 - на устранение последствий обстрелов и угроз террористических актов.</w:t>
      </w:r>
    </w:p>
    <w:p w14:paraId="703563ED" w14:textId="77777777" w:rsidR="00615F95" w:rsidRDefault="00615F95" w:rsidP="00615F95">
      <w:r>
        <w:t>Парламентарий добавил, что в Брянской области действует учреждение "Добровольная пожарная охрана Брянской области", сотрудники которого тоже включены в оперативные "Расписания выездов" и активно взаимодействуют с профессиональными пожарно-спасательными гарнизонами.</w:t>
      </w:r>
    </w:p>
    <w:p w14:paraId="4B476D23" w14:textId="77777777" w:rsidR="00615F95" w:rsidRDefault="00615F95" w:rsidP="00615F95">
      <w:r>
        <w:t>"Сотрудники муниципальной пожарной охраны и организаций входящих в реестр добровольной пожарной охраны заслуживают особого отношения со стороны государства. Предлагаю предоставить им возможность получения статуса ветерана и инвалида боевых действий", - заключил Миронов.</w:t>
      </w:r>
    </w:p>
    <w:p w14:paraId="0E32C33E" w14:textId="77777777" w:rsidR="00615F95" w:rsidRPr="00615F95" w:rsidRDefault="00615F95" w:rsidP="00615F95">
      <w:hyperlink r:id="rId34" w:history="1">
        <w:r w:rsidRPr="00E14A10">
          <w:rPr>
            <w:rStyle w:val="a3"/>
          </w:rPr>
          <w:t>https://ria.ru/20250430/gosduma-2014226542.html</w:t>
        </w:r>
      </w:hyperlink>
      <w:r w:rsidRPr="00615F95">
        <w:t xml:space="preserve"> </w:t>
      </w:r>
    </w:p>
    <w:p w14:paraId="4C78C7BD" w14:textId="77777777" w:rsidR="00E37975" w:rsidRPr="007B7C1D" w:rsidRDefault="00E37975" w:rsidP="00E37975">
      <w:pPr>
        <w:pStyle w:val="2"/>
      </w:pPr>
      <w:bookmarkStart w:id="94" w:name="_Hlk196890450"/>
      <w:bookmarkStart w:id="95" w:name="_Toc196890754"/>
      <w:r w:rsidRPr="007B7C1D">
        <w:lastRenderedPageBreak/>
        <w:t>РИА Новости, 29.04.2025, Минтруд предложил сохранить период выплаты накопительной пенсии в 2026 г на 270 месяцев</w:t>
      </w:r>
      <w:bookmarkEnd w:id="95"/>
    </w:p>
    <w:p w14:paraId="50936990" w14:textId="77777777" w:rsidR="00E37975" w:rsidRPr="007B7C1D" w:rsidRDefault="00E37975" w:rsidP="00A2784E">
      <w:pPr>
        <w:pStyle w:val="3"/>
      </w:pPr>
      <w:bookmarkStart w:id="96" w:name="_Toc196890755"/>
      <w:r w:rsidRPr="007B7C1D">
        <w:t>Минтруд России разработал проект федерального закона о сохранении ожидаемого периода выплаты накопительной пенсии в 2026 году на 270 месяцев, сообщила пресс-служба министерства. Соответствующий проект федерального закона опубликован на сайте проектов нормативно-правовых актов.</w:t>
      </w:r>
      <w:bookmarkEnd w:id="96"/>
    </w:p>
    <w:p w14:paraId="4245933A" w14:textId="77777777" w:rsidR="00E37975" w:rsidRPr="007B7C1D" w:rsidRDefault="00E37975" w:rsidP="00E37975">
      <w:r w:rsidRPr="007B7C1D">
        <w:t>"Проектом предлагается сохранить ожидаемый период выплаты накопительной пенсии в 2026 году на уровне прошлого года - 270 месяцев", - говорится в сообщении.</w:t>
      </w:r>
    </w:p>
    <w:p w14:paraId="022DF0B7" w14:textId="77777777" w:rsidR="00E37975" w:rsidRDefault="00E37975" w:rsidP="00E37975">
      <w:r w:rsidRPr="007B7C1D">
        <w:t xml:space="preserve">В пресс-службе объяснили, что ожидаемый период выплаты используется только при расчете размера ежемесячной выплаты накопительной пенсии. Она назначается мужчинам с 60 лет, а женщинам с 55 лет. </w:t>
      </w:r>
    </w:p>
    <w:p w14:paraId="37784B63" w14:textId="77777777" w:rsidR="0054451F" w:rsidRPr="0054451F" w:rsidRDefault="0054451F" w:rsidP="0054451F">
      <w:pPr>
        <w:pStyle w:val="2"/>
      </w:pPr>
      <w:bookmarkStart w:id="97" w:name="_Toc196890756"/>
      <w:bookmarkEnd w:id="94"/>
      <w:r>
        <w:t>РИА Новости, 30.04.2025</w:t>
      </w:r>
      <w:r w:rsidRPr="0054451F">
        <w:t xml:space="preserve">, </w:t>
      </w:r>
      <w:r>
        <w:t>В ГД просят решить проблему начисления пенсии по потере кормильца студентам военных вузов</w:t>
      </w:r>
      <w:bookmarkEnd w:id="97"/>
    </w:p>
    <w:p w14:paraId="1CF0E392" w14:textId="77777777" w:rsidR="0054451F" w:rsidRDefault="0054451F" w:rsidP="0054451F">
      <w:pPr>
        <w:pStyle w:val="3"/>
      </w:pPr>
      <w:bookmarkStart w:id="98" w:name="_Toc196890757"/>
      <w:r>
        <w:t>Депутат Госдумы Амир Хамитов ("Новые люди") направил обращение замминистру обороны РФ Анне Цивилевой с предложением выработать механизм решения по вопросу начисления пенсии по потере кормильца студентам военных вузов, документ имеется в распоряжении РИА Новости.</w:t>
      </w:r>
      <w:bookmarkEnd w:id="98"/>
    </w:p>
    <w:p w14:paraId="605710E8" w14:textId="77777777" w:rsidR="0054451F" w:rsidRDefault="0054451F" w:rsidP="0054451F">
      <w:r>
        <w:t>"Прошу вас определить позицию министерства о возможных путях решения данной проблемы в военных вузах", - сказано в письме .</w:t>
      </w:r>
    </w:p>
    <w:p w14:paraId="07308F51" w14:textId="77777777" w:rsidR="0054451F" w:rsidRDefault="0054451F" w:rsidP="0054451F">
      <w:r>
        <w:t>В беседе с агентством Хамитов сообщил, что в настоящее время сложилась правовая коллизия, касающаяся детей погибших ветеранов военных действий.</w:t>
      </w:r>
    </w:p>
    <w:p w14:paraId="6CF6D3A4" w14:textId="77777777" w:rsidR="0054451F" w:rsidRDefault="0054451F" w:rsidP="0054451F">
      <w:r>
        <w:t>Депутат Госдумы рассказал, что если сын погибшего героя СВО поступает в гражданский вуз, то он получает пенсию по потере кормильца и стипендию, а если же он подаёт документы в военный вуз, то пенсию по потере кормильца не получает, поскольку, начиная со второго курса, студенты подписывают контракт с министерством обороны и считаются не студентами, а контрактниками.</w:t>
      </w:r>
    </w:p>
    <w:p w14:paraId="542223C7" w14:textId="77777777" w:rsidR="0054451F" w:rsidRDefault="0054451F" w:rsidP="0054451F">
      <w:r>
        <w:t>В то же время, по мнению Хамитова, размер стипендии не позволяет обеспечить достойный уровень жизни - особенно если учесть, что среди студентов есть большое число иногородних.</w:t>
      </w:r>
    </w:p>
    <w:p w14:paraId="3CC36408" w14:textId="77777777" w:rsidR="0054451F" w:rsidRDefault="0054451F" w:rsidP="0054451F">
      <w:r>
        <w:t>"А ведь речь идёт о будущей элите российской армии! Не говоря уже о том, что во многих случаях студенты военных вузов - это продолжатели военных династий, и в новом наборе абитуриентов ожидается много детей героев СВО", - добавил политик.</w:t>
      </w:r>
    </w:p>
    <w:p w14:paraId="2EE15F79" w14:textId="77777777" w:rsidR="0054451F" w:rsidRDefault="0054451F" w:rsidP="0054451F">
      <w:pPr>
        <w:pStyle w:val="2"/>
      </w:pPr>
      <w:bookmarkStart w:id="99" w:name="_Toc196890758"/>
      <w:r>
        <w:lastRenderedPageBreak/>
        <w:t>РИА Новости, 30.04.2025</w:t>
      </w:r>
      <w:r w:rsidRPr="0054451F">
        <w:t xml:space="preserve">, </w:t>
      </w:r>
      <w:r>
        <w:t>Российские пенсионеры начинают получать пенсии за май, рассказали в Госдуме</w:t>
      </w:r>
      <w:bookmarkEnd w:id="99"/>
    </w:p>
    <w:p w14:paraId="17187343" w14:textId="77777777" w:rsidR="0054451F" w:rsidRDefault="0054451F" w:rsidP="0054451F">
      <w:pPr>
        <w:pStyle w:val="3"/>
      </w:pPr>
      <w:bookmarkStart w:id="100" w:name="_Toc196890759"/>
      <w:r>
        <w:t>Российские пенсионеры 29 и 30 апреля получат пенсии за май, сообщил РИА Новости депутат Госдумы Алексей Говырин ("Единая Россия").</w:t>
      </w:r>
      <w:bookmarkEnd w:id="100"/>
    </w:p>
    <w:p w14:paraId="200A7DB3" w14:textId="77777777" w:rsidR="0054451F" w:rsidRDefault="0054451F" w:rsidP="0054451F">
      <w:r>
        <w:t>"В 2025 году перенос затрагивает тех, чья дата перечисления выпадает на 1-5 мая: средства поступят 29 или 30 апреля . Делается это потому, что первые два дня месяца объявлены нерабочими, а банковские расчёты и выдача наличных, например, на почте в этот период приостановлены", - сказал Говырин.</w:t>
      </w:r>
    </w:p>
    <w:p w14:paraId="4D8503E2" w14:textId="77777777" w:rsidR="0054451F" w:rsidRDefault="0054451F" w:rsidP="0054451F">
      <w:r>
        <w:t>Депутат отметил, что Социальный фонд России заранее меняет платёжный календарь, чтобы пенсионеры получили деньги без задержек.</w:t>
      </w:r>
    </w:p>
    <w:p w14:paraId="02F2D65D" w14:textId="77777777" w:rsidR="0054451F" w:rsidRDefault="0054451F" w:rsidP="0054451F">
      <w:r>
        <w:t>"Механизм этот отработан. Реестр получателей формируют за десять дней до штатной даты; если ближайшие сутки красные, его закрывают на двое суток раньше. Далее Социальный фонд России передаёт платёжный файл в уполномоченный банк. Крупнейшие кредитные организации ночью разбивают сумму на тысячи индивидуальных переводов, и к утру 29 апреля деньги уже на счетах пенсионеров и наличные на почте", - подчеркнул он.</w:t>
      </w:r>
    </w:p>
    <w:p w14:paraId="3916586C" w14:textId="77777777" w:rsidR="0054451F" w:rsidRDefault="0054451F" w:rsidP="0054451F">
      <w:r>
        <w:t>По словам Говырина, тем, кто обычно получает деньги 6-8 мая, выплату стараются не откладывать до завершения каникул: их реестры объединяют с "первочисельными", и средства зачисляются не позднее 7 мая.</w:t>
      </w:r>
    </w:p>
    <w:p w14:paraId="294AE847" w14:textId="77777777" w:rsidR="0054451F" w:rsidRDefault="0054451F" w:rsidP="0054451F">
      <w:r>
        <w:t>"Группа 9-11 мая сдвигается на 5-7 мая. Таким образом, ни один пенсионер не должен остаться без денег в праздники, а после 12 мая платёжный цикл возвращается к обычному ходу", - добавил парламентарий.</w:t>
      </w:r>
    </w:p>
    <w:p w14:paraId="39BDA962" w14:textId="77777777" w:rsidR="0054451F" w:rsidRDefault="0054451F" w:rsidP="0054451F">
      <w:r>
        <w:t>Он рассказал, что если получатель не успел забрать конверт в перенесённый день, сумма хранится на почте до конца отчётного периода, а затем отправляется обратно в фонд для повторной доставки.</w:t>
      </w:r>
    </w:p>
    <w:p w14:paraId="3C17FA48" w14:textId="77777777" w:rsidR="0054451F" w:rsidRDefault="0054451F" w:rsidP="0054451F">
      <w:r>
        <w:t>"На банковском счёте средства лежат без ограничений: даже если карта утратила срок действия, отделение перевыпустит её и перенесёт остаток. Перевод останется доступным и в случае переезда, однако смену адреса или банка лучше оформить заранее - система учитывает изменения только при формировании следующего реестра", - сообщил Говырин.</w:t>
      </w:r>
    </w:p>
    <w:p w14:paraId="7EE96249" w14:textId="77777777" w:rsidR="0054451F" w:rsidRDefault="0054451F" w:rsidP="0054451F">
      <w:r>
        <w:t>По его словам, перенос выплаты не влияет на объём средств, поскольку датой начисления всё равно считается первое число месяца, а досрочное зачисление отражается лишь в выписке. Депутат отметил, что ответственность кредитных организаций закреплена договором, при задержке по их вине они возмещают Социальному фонду пени, а получателю выдают всю полагающуюся сумму.</w:t>
      </w:r>
    </w:p>
    <w:p w14:paraId="5A6C8B52" w14:textId="77777777" w:rsidR="0054451F" w:rsidRPr="007B7C1D" w:rsidRDefault="0054451F" w:rsidP="0054451F">
      <w:r>
        <w:t>"Остаётся лишь напомнить, что почтальоны и кассиры работают по собственному расписанию. Уточнить график легко по телефону отделения: информация обновляется ежедневно. Благодаря такой координации апрельская пенсия не "пропадёт" в длинных выходных, а появится на счетах вовремя, позволяя людям спокойно запастись продуктами, лекарствами и подарками к весенним праздникам", - заключил Говырин.</w:t>
      </w:r>
    </w:p>
    <w:p w14:paraId="1129ABEC" w14:textId="77777777" w:rsidR="00DC2B5B" w:rsidRPr="007B7C1D" w:rsidRDefault="00DC2B5B" w:rsidP="00DC2B5B">
      <w:pPr>
        <w:pStyle w:val="2"/>
      </w:pPr>
      <w:bookmarkStart w:id="101" w:name="_Toc196890760"/>
      <w:r w:rsidRPr="007B7C1D">
        <w:lastRenderedPageBreak/>
        <w:t>NEWS.ru, 29.04.2025, В Госдуме предупредили россиян о последствиях неформальной занятости</w:t>
      </w:r>
      <w:bookmarkEnd w:id="101"/>
    </w:p>
    <w:p w14:paraId="06B53C21" w14:textId="77777777" w:rsidR="00DC2B5B" w:rsidRPr="007B7C1D" w:rsidRDefault="00DC2B5B" w:rsidP="00A2784E">
      <w:pPr>
        <w:pStyle w:val="3"/>
      </w:pPr>
      <w:bookmarkStart w:id="102" w:name="_Toc196890761"/>
      <w:r w:rsidRPr="007B7C1D">
        <w:t>Неформальная занятость может привести к серьезным проблемам с пенсией, заявила NEWS.ru член комитета Госдумы по труду, социальной политике и делам ветеранов Светлана Бессараб. По ее словам, работа без официального трудоустройства лишает граждан доступа к трудовому стажу и больничным. Она отметила, что те, кто получал серые зарплаты в 1990-е годы, уже ощутили последствия в виде сниженных пенсионных накоплений.</w:t>
      </w:r>
      <w:bookmarkEnd w:id="102"/>
    </w:p>
    <w:p w14:paraId="71D064B9" w14:textId="77777777" w:rsidR="00DC2B5B" w:rsidRPr="007B7C1D" w:rsidRDefault="00DC2B5B" w:rsidP="00DC2B5B">
      <w:r w:rsidRPr="007B7C1D">
        <w:t>Фактически работник неформальной занятостью наказывает себя самостоятельно, потому что не имеет возможности получить во время больничного соответствующую помощь от государства. Он не имеет возможности формировать свои пенсионные права, зарабатывать индивидуальные пенсионные коэффициенты и трудовой стаж в период своей трудовой деятельности. И сегодня те, кто в 1990-е годы работал в неформальном секторе экономики, получал серые зарплаты, уже почувствовали разницу в пенсионных накоплениях. А это влияет в том числе на уровень пенсионного обеспечения в старости, - пояснила Бессараб.</w:t>
      </w:r>
    </w:p>
    <w:p w14:paraId="62B509E3" w14:textId="77777777" w:rsidR="00DC2B5B" w:rsidRPr="007B7C1D" w:rsidRDefault="00DC2B5B" w:rsidP="00DC2B5B">
      <w:r w:rsidRPr="007B7C1D">
        <w:t>Она подчеркнула, что государство активно борется с неофициальной занятостью, применяя жесткие санкции к работодателям, включая штрафы и уголовную ответственность. Также депутат добавила, что налоговые органы могут выявлять серые зарплаты по косвенным признакам, например, по несоответствию уровня доходов в отрасли.</w:t>
      </w:r>
    </w:p>
    <w:p w14:paraId="56492CE5" w14:textId="77777777" w:rsidR="00DC2B5B" w:rsidRPr="007B7C1D" w:rsidRDefault="00DC2B5B" w:rsidP="00DC2B5B">
      <w:r w:rsidRPr="007B7C1D">
        <w:t>Что касается работодателей, они наказываются сурово, вплоть до дисквалификации работодателя, должностного лица. На какой-то период времени им запрещено занимать соответствующие должности. Это может быть и уголовная ответственность. Сегодня государство обладает серьезными инструментами для проверки таких неформально занятых. К примеру, если налоговый орган видит, что в структуре, например отраслевой, заработная плата у всех организаций примерно на одном уровне, а какие-то несколько организаций существенно отличаются, значит, она фактически выплачивается частично в конвертах. Это очень легко отследить сегодня, - резюмировала Бессараб.</w:t>
      </w:r>
    </w:p>
    <w:p w14:paraId="504C2874" w14:textId="77777777" w:rsidR="00DC2B5B" w:rsidRPr="007B7C1D" w:rsidRDefault="00DC2B5B" w:rsidP="00DC2B5B">
      <w:r w:rsidRPr="007B7C1D">
        <w:t>Ранее ведущий сотрудник Института соцанализа и прогнозирования РАНХиГС Виктор Ляшок заявил, что пенсию можно увеличить при продолжении трудовой деятельности. Вторым способом, по его словам, является временный отказ от выплат. Он пояснил, что в таком случае пенсия не будет начисляться, но при ее возобновлении она будет выплачиваться в повышенном размере.</w:t>
      </w:r>
    </w:p>
    <w:p w14:paraId="14B8CD20" w14:textId="77777777" w:rsidR="00DC2B5B" w:rsidRPr="007B7C1D" w:rsidRDefault="00DC2B5B" w:rsidP="00DC2B5B">
      <w:hyperlink r:id="rId35" w:history="1">
        <w:r w:rsidRPr="007B7C1D">
          <w:rPr>
            <w:rStyle w:val="a3"/>
          </w:rPr>
          <w:t>https://news.ru/vlast/v-gosdume-predupredili-rossiyan-o-posledstviyah-neformalnoj-zanyatosti/</w:t>
        </w:r>
      </w:hyperlink>
      <w:r w:rsidRPr="007B7C1D">
        <w:t xml:space="preserve"> </w:t>
      </w:r>
    </w:p>
    <w:p w14:paraId="10A1F615" w14:textId="77777777" w:rsidR="0043323A" w:rsidRPr="007B7C1D" w:rsidRDefault="0043323A" w:rsidP="0043323A">
      <w:pPr>
        <w:pStyle w:val="2"/>
      </w:pPr>
      <w:bookmarkStart w:id="103" w:name="_Toc196890762"/>
      <w:r w:rsidRPr="007B7C1D">
        <w:lastRenderedPageBreak/>
        <w:t>СенатИнформ, 29.04.2025, Спасатели и пожарные в регионах могут получить право на досрочную пенсию</w:t>
      </w:r>
      <w:bookmarkEnd w:id="103"/>
    </w:p>
    <w:p w14:paraId="306A329C" w14:textId="77777777" w:rsidR="0043323A" w:rsidRPr="007B7C1D" w:rsidRDefault="0043323A" w:rsidP="00A2784E">
      <w:pPr>
        <w:pStyle w:val="3"/>
      </w:pPr>
      <w:bookmarkStart w:id="104" w:name="_Toc196890763"/>
      <w:r w:rsidRPr="007B7C1D">
        <w:t>Спасатели и пожарные регионального уровня могут получить право на досрочную пенсию наравне с их коллегами из МЧС РФ. Необходимый законопроект 29 апреля внесли в ГД член Комитета СФ по международным делам Елена Афанасьева и депутаты.</w:t>
      </w:r>
      <w:bookmarkEnd w:id="104"/>
    </w:p>
    <w:p w14:paraId="7524603D" w14:textId="77777777" w:rsidR="0043323A" w:rsidRPr="007B7C1D" w:rsidRDefault="0043323A" w:rsidP="0043323A">
      <w:r w:rsidRPr="007B7C1D">
        <w:t>Сейчас спасатели федерального уровня, которые принимали участие в ликвидации чрезвычайных ситуаций, имеют право выйти на пенсию по достижении возраста 40 лет либо независимо от возраста при наличии стажа работы в соответствующих должностях не менее 15 лет. А мужчинам и женщинам, проработавшим не менее 25 лет на должностях государственной противопожарной службы, назначают страховую пенсию по старости по достижении 50 лет. При этом спасатели и пожарные регионального уровня выходят на страховую пенсию по старости в общеустановленном порядке - мужчины в 65, женщины в 60 лет, хотя они в равной степени рискуют своей жизнью и здоровьем в процессе тушения пожаров и проведения аварийно-спасательных работ.</w:t>
      </w:r>
    </w:p>
    <w:p w14:paraId="0F8CEEA3" w14:textId="77777777" w:rsidR="0043323A" w:rsidRPr="007B7C1D" w:rsidRDefault="0043323A" w:rsidP="0043323A">
      <w:r w:rsidRPr="007B7C1D">
        <w:t>Актуальность данного вопроса возросла в последнее время в связи с увеличением количества природных и техногенных катастроф, участившихся, в том числе и в связи с климатическими изменениями, а также в связи с повышением общеустановленного пенсионного возраста из пояснительной записки</w:t>
      </w:r>
    </w:p>
    <w:p w14:paraId="2CAB9B0A" w14:textId="77777777" w:rsidR="0043323A" w:rsidRPr="007B7C1D" w:rsidRDefault="0043323A" w:rsidP="0043323A">
      <w:r w:rsidRPr="007B7C1D">
        <w:t>Законопроект позволит спасателям и пожарным регионального уровня приобрести права на досрочную пенсию наравне со спасателями и пожарными МЧС России.</w:t>
      </w:r>
    </w:p>
    <w:p w14:paraId="4E678E79" w14:textId="77777777" w:rsidR="0043323A" w:rsidRPr="007B7C1D" w:rsidRDefault="0043323A" w:rsidP="0043323A">
      <w:r w:rsidRPr="007B7C1D">
        <w:t>Авторы документа отметили, что с 2013 года действует требование к работодателям выплачивать дополнительные страховые взносы за периоды работы, которые дают право сотрудникам на досрочную пенсию. И предложили не применять эту норму, если речь идёт о спасателях и пожарных, начиная с 2013 года и до вступления в силу их законопроекта.</w:t>
      </w:r>
    </w:p>
    <w:p w14:paraId="75D18881" w14:textId="77777777" w:rsidR="0043323A" w:rsidRPr="007B7C1D" w:rsidRDefault="0043323A" w:rsidP="0043323A">
      <w:r w:rsidRPr="007B7C1D">
        <w:t>Парламентарии привели данные предварительной прогнозной оценки Минтруда РФ, согласно которой по состоянию на 31 декабря 2026 года досрочно страховая пенсия по старости может быть назначена в регионах 2 149 гражданам, проработавшим в качестве спасателей в профессиональных аварийно-спасательных службах, а 4 706 человек могут получить досрочную пенсию после работы на должностях государственной противопожарной службы.</w:t>
      </w:r>
    </w:p>
    <w:p w14:paraId="026EA0D2" w14:textId="77777777" w:rsidR="0043323A" w:rsidRPr="007B7C1D" w:rsidRDefault="0043323A" w:rsidP="0043323A">
      <w:r w:rsidRPr="007B7C1D">
        <w:t>Напомним, на службу в МЧС могут поступить россияне до 40 лет, а бывших сотрудников силовых ведомств в спасатели принимают до 50 лет.</w:t>
      </w:r>
    </w:p>
    <w:p w14:paraId="691C57C0" w14:textId="77777777" w:rsidR="0043323A" w:rsidRPr="007B7C1D" w:rsidRDefault="0043323A" w:rsidP="0043323A">
      <w:r w:rsidRPr="007B7C1D">
        <w:t>Ранее Председатель СФ Валентина Матвиенко говорила, что МЧС России постоянно совершенствует работу своих подразделений, модернизирует материально-техническую базу, с особым вниманием подходит к подготовке кадрового состава.</w:t>
      </w:r>
    </w:p>
    <w:p w14:paraId="7F5F5B2E" w14:textId="77777777" w:rsidR="0043323A" w:rsidRPr="007B7C1D" w:rsidRDefault="0043323A" w:rsidP="0043323A">
      <w:r w:rsidRPr="007B7C1D">
        <w:t>Глава верхней палаты подчёркивала, что в современном мире российские спасатели всегда находятся в высшей степени готовности, действуют быстро и результативно в сложных ситуациях, постоянно совершенствуя свою работу.</w:t>
      </w:r>
    </w:p>
    <w:p w14:paraId="083A0347" w14:textId="77777777" w:rsidR="0043323A" w:rsidRPr="007B7C1D" w:rsidRDefault="0043323A" w:rsidP="0043323A">
      <w:hyperlink r:id="rId36" w:history="1">
        <w:r w:rsidRPr="007B7C1D">
          <w:rPr>
            <w:rStyle w:val="a3"/>
          </w:rPr>
          <w:t>https://senatinform.ru/news/spasateli_i_pozharnye_v_regionakh_mogut_poluchit_pravo_na_dosrochnuyu_pensiyu/</w:t>
        </w:r>
      </w:hyperlink>
      <w:r w:rsidRPr="007B7C1D">
        <w:t xml:space="preserve"> </w:t>
      </w:r>
    </w:p>
    <w:p w14:paraId="349C6F2B" w14:textId="77777777" w:rsidR="004A69DE" w:rsidRPr="007B7C1D" w:rsidRDefault="004A69DE" w:rsidP="004A69DE">
      <w:pPr>
        <w:pStyle w:val="2"/>
      </w:pPr>
      <w:bookmarkStart w:id="105" w:name="_Toc196890764"/>
      <w:r w:rsidRPr="007B7C1D">
        <w:lastRenderedPageBreak/>
        <w:t>Пенсия.pro, 29.04.2025, Родителям детей-инвалидов хотят упростить выход на пенсию</w:t>
      </w:r>
      <w:bookmarkEnd w:id="105"/>
    </w:p>
    <w:p w14:paraId="70619D2F" w14:textId="77777777" w:rsidR="004A69DE" w:rsidRPr="007B7C1D" w:rsidRDefault="004A69DE" w:rsidP="00A2784E">
      <w:pPr>
        <w:pStyle w:val="3"/>
      </w:pPr>
      <w:bookmarkStart w:id="106" w:name="_Toc196890765"/>
      <w:r w:rsidRPr="007B7C1D">
        <w:t>В Госдуме группа депутатов от фракции ЛДПР предложила снизить требования к пенсионному коэффициенту для родителей, воспитывающих детей с инвалидностью.</w:t>
      </w:r>
      <w:bookmarkEnd w:id="106"/>
    </w:p>
    <w:p w14:paraId="6BD808BC" w14:textId="77777777" w:rsidR="004A69DE" w:rsidRPr="007B7C1D" w:rsidRDefault="004A69DE" w:rsidP="004A69DE">
      <w:r w:rsidRPr="007B7C1D">
        <w:t xml:space="preserve">Депутаты разработали законопроект, предусматривающий снижение минимального значения индивидуального пенсионного коэффициента (ИПК) с 30 до 20 баллов для родителей и опекунов детей с инвалидностью при назначении страховой пенсии. </w:t>
      </w:r>
      <w:r w:rsidRPr="007B7C1D">
        <w:rPr>
          <w:rFonts w:ascii="Cambria Math" w:hAnsi="Cambria Math" w:cs="Cambria Math"/>
        </w:rPr>
        <w:t>​</w:t>
      </w:r>
    </w:p>
    <w:p w14:paraId="59D40D74" w14:textId="77777777" w:rsidR="004A69DE" w:rsidRPr="007B7C1D" w:rsidRDefault="004A69DE" w:rsidP="004A69DE">
      <w:r w:rsidRPr="007B7C1D">
        <w:t>Авторы инициативы говорят, что действующие нормы требуют от граждан наличия не менее 15 лет страхового стажа и накопления ИПК в размере не менее 30 баллов для получения страховой пенсии по старости. Однако, как указано в пояснительной записке к законопроекту, родители и опекуны детей с инвалидностью часто не могут набрать необходимое количество пенсионных баллов из-за невозможности полноценно трудиться.</w:t>
      </w:r>
    </w:p>
    <w:p w14:paraId="37151067" w14:textId="77777777" w:rsidR="004A69DE" w:rsidRPr="007B7C1D" w:rsidRDefault="004A69DE" w:rsidP="004A69DE">
      <w:r w:rsidRPr="007B7C1D">
        <w:t>Один из инициаторов законопроекта, председатель комитета Госдумы по охране здоровья Сергей Леонов, подчеркнул, что уже зафиксированы случаи отказа в назначении пенсии матерям, воспитывающим детей-инвалидов, несмотря на наличие необходимого страхового стажа. Он отметил, что государство должно оказывать дополнительную социальную поддержку таким гражданам.</w:t>
      </w:r>
    </w:p>
    <w:p w14:paraId="3E232386" w14:textId="77777777" w:rsidR="004A69DE" w:rsidRPr="007B7C1D" w:rsidRDefault="004A69DE" w:rsidP="004A69DE">
      <w:r w:rsidRPr="007B7C1D">
        <w:t>Законопроект был направлен в правительство РФ 28 апреля 2025 года. В случае его принятия, родители и опекуны детей с инвалидностью смогут получать страховую пенсию по старости при наличии 15 лет страхового стажа и ИПК не менее 20 баллов.</w:t>
      </w:r>
    </w:p>
    <w:p w14:paraId="651698EE" w14:textId="77777777" w:rsidR="004A69DE" w:rsidRPr="007B7C1D" w:rsidRDefault="004A69DE" w:rsidP="004A69DE">
      <w:r w:rsidRPr="007B7C1D">
        <w:t>Россияне в среднем хотят накопить к пенсии 3,1 млн рублей, показало исследование СберНПФ. Большинство людей (64,3 %) надеются собрать к старости хотя бы больше 1 млн.</w:t>
      </w:r>
    </w:p>
    <w:p w14:paraId="2EF5C6B7" w14:textId="77777777" w:rsidR="004A69DE" w:rsidRPr="007B7C1D" w:rsidRDefault="004A69DE" w:rsidP="004A69DE">
      <w:hyperlink r:id="rId37" w:history="1">
        <w:r w:rsidRPr="007B7C1D">
          <w:rPr>
            <w:rStyle w:val="a3"/>
          </w:rPr>
          <w:t>https://pensiya.pro/news/roditelyam-detej-invalidov-hotyat-uprostit-usloviya-vyhoda-na-pensiyu/</w:t>
        </w:r>
      </w:hyperlink>
      <w:r w:rsidRPr="007B7C1D">
        <w:t xml:space="preserve"> </w:t>
      </w:r>
    </w:p>
    <w:p w14:paraId="25D535AC" w14:textId="77777777" w:rsidR="00573194" w:rsidRPr="007B7C1D" w:rsidRDefault="00573194" w:rsidP="00573194">
      <w:pPr>
        <w:pStyle w:val="2"/>
      </w:pPr>
      <w:bookmarkStart w:id="107" w:name="_Toc196890766"/>
      <w:r w:rsidRPr="007B7C1D">
        <w:t>Газета.ру, 29.04.2025, Названы профессии, позволяющие получать большую пенсию</w:t>
      </w:r>
      <w:bookmarkEnd w:id="107"/>
      <w:r w:rsidRPr="007B7C1D">
        <w:t xml:space="preserve"> </w:t>
      </w:r>
    </w:p>
    <w:p w14:paraId="7F78BD21" w14:textId="77777777" w:rsidR="00573194" w:rsidRPr="007B7C1D" w:rsidRDefault="00573194" w:rsidP="00A2784E">
      <w:pPr>
        <w:pStyle w:val="3"/>
      </w:pPr>
      <w:bookmarkStart w:id="108" w:name="_Toc196890767"/>
      <w:r w:rsidRPr="007B7C1D">
        <w:t>Самые высокие пенсии в России в перспективе получат IT-специалисты, инженеры в нефтегазовой отрасли, пилоты и авиадиспетчеры, а также врачи узкой специализации. Об этом «Газете.Ru» заявил депутат Московской областной думы Анатолий Никитин.</w:t>
      </w:r>
      <w:bookmarkEnd w:id="108"/>
    </w:p>
    <w:p w14:paraId="55FC9D4A" w14:textId="77777777" w:rsidR="00573194" w:rsidRPr="007B7C1D" w:rsidRDefault="00573194" w:rsidP="00573194">
      <w:r w:rsidRPr="007B7C1D">
        <w:t>По его словам, размер пенсии напрямую зависит от уровня официальной зарплаты, с которой работодатель отчисляет взносы в Социальный фонд России, — чем выше зарплата, тем больше пенсионных баллов накапливается, а значит, и выше будущая пенсия.</w:t>
      </w:r>
    </w:p>
    <w:p w14:paraId="572AF4ED" w14:textId="77777777" w:rsidR="00573194" w:rsidRPr="007B7C1D" w:rsidRDefault="00573194" w:rsidP="00573194">
      <w:r w:rsidRPr="007B7C1D">
        <w:t xml:space="preserve">«Максимум, который можно набрать за год — 10 баллов индивидуального пенсионного коэффициента. Для этого нужно, чтобы ваш суммарный годовой доход был 2,76 млн рублей, то есть в месяц необходимо получать 230 тыс. рублей до вычета налогов. Если ваш доход больше, то это никак не повлияет на отчисления в Социальный фонд (разве </w:t>
      </w:r>
      <w:r w:rsidRPr="007B7C1D">
        <w:lastRenderedPageBreak/>
        <w:t>что вы можете откладывать на пенсию дополнительно самостоятельно). Самые высокооплачиваемые профессии на сегодняшний день в России — это ИТ-специалисты (средняя зарплата — 200 тыс. рублей), инженеры в нефтегазовой отрасли (в зависимости от региона — от 170 тыс. до 300 тыс. рублей), пилоты и авиадиспетчеры (получают в среднем от 280 тыс. рублей), врачи узкой специализации (от 170 тыс. рублей)», — отметил Никитин.</w:t>
      </w:r>
    </w:p>
    <w:p w14:paraId="26030828" w14:textId="77777777" w:rsidR="00573194" w:rsidRPr="007B7C1D" w:rsidRDefault="00573194" w:rsidP="00573194">
      <w:r w:rsidRPr="007B7C1D">
        <w:t>По его словам, если вы набираете по 10 баллов индивидуального пенсионного коэффициента ежегодно на протяжении 35 лет (это средний стаж по стране), вы накопите 350 баллов. Ваша пенсия будет порядка 58 тыс. рублей, если считать по коэффициентам 2025 года, уточнил Никитин.</w:t>
      </w:r>
    </w:p>
    <w:p w14:paraId="5D5CBB20" w14:textId="77777777" w:rsidR="00573194" w:rsidRPr="007B7C1D" w:rsidRDefault="00573194" w:rsidP="00573194">
      <w:r w:rsidRPr="007B7C1D">
        <w:t>Он заключил, что размер пенсии зависит не только от зарплаты, но и от продолжительности трудового стажа и добросовестности работодателя в части отчислений в СФР. Поэтому при выборе профессии депутат призвал учитывать не только текущие доходы, но и долгосрочные перспективы.</w:t>
      </w:r>
    </w:p>
    <w:p w14:paraId="4983973C" w14:textId="77777777" w:rsidR="00573194" w:rsidRPr="007B7C1D" w:rsidRDefault="00573194" w:rsidP="00573194">
      <w:r w:rsidRPr="007B7C1D">
        <w:t>С февраля 2025 года средняя пенсия россиян составляет около 25 тыс. рублей.</w:t>
      </w:r>
    </w:p>
    <w:p w14:paraId="584DC61E" w14:textId="77777777" w:rsidR="00573194" w:rsidRPr="007B7C1D" w:rsidRDefault="00573194" w:rsidP="00573194">
      <w:r w:rsidRPr="007B7C1D">
        <w:t xml:space="preserve">Ранее были названы пенсионные гарантии для многодетных россиянок. </w:t>
      </w:r>
    </w:p>
    <w:p w14:paraId="3AB64743" w14:textId="77777777" w:rsidR="00FF45C6" w:rsidRPr="007B7C1D" w:rsidRDefault="00573194" w:rsidP="00573194">
      <w:hyperlink r:id="rId38" w:history="1">
        <w:r w:rsidRPr="007B7C1D">
          <w:rPr>
            <w:rStyle w:val="a3"/>
          </w:rPr>
          <w:t>https://www.gazeta.ru/business/news/2025/04/29/25655492.shtml</w:t>
        </w:r>
      </w:hyperlink>
    </w:p>
    <w:p w14:paraId="7DD8B16C" w14:textId="77777777" w:rsidR="00DF0ACA" w:rsidRPr="007B7C1D" w:rsidRDefault="00DF0ACA" w:rsidP="00DF0ACA">
      <w:pPr>
        <w:pStyle w:val="2"/>
      </w:pPr>
      <w:bookmarkStart w:id="109" w:name="_Toc196890768"/>
      <w:r w:rsidRPr="007B7C1D">
        <w:t>Интересная Россия, 29.04.2025, Как обеспечить себе пенсию в 60 тысяч рублей: секреты высоких выплат раскрыты</w:t>
      </w:r>
      <w:bookmarkEnd w:id="109"/>
    </w:p>
    <w:p w14:paraId="7D1B8580" w14:textId="77777777" w:rsidR="00DF0ACA" w:rsidRPr="007B7C1D" w:rsidRDefault="00DF0ACA" w:rsidP="00A2784E">
      <w:pPr>
        <w:pStyle w:val="3"/>
      </w:pPr>
      <w:bookmarkStart w:id="110" w:name="_Toc196890769"/>
      <w:r w:rsidRPr="007B7C1D">
        <w:t>В условиях роста цен и изменения экономической ситуации многие россияне задумываются о том, как обеспечить себе достойную пенсию. По данным Социального фонда России, в марте 2025 года средняя пенсия для работающих пенсионеров составила 20 972 рубля, а для неработающих — 23 794 рубля. Однако, как выяснило сетевое издание «Интересная Россия», достичь пенсии в размере около 60 тысяч рублей вполне реально — при правильном подходе к выбору профессии и планировании карьеры.</w:t>
      </w:r>
      <w:bookmarkEnd w:id="110"/>
    </w:p>
    <w:p w14:paraId="23DD76B7" w14:textId="77777777" w:rsidR="00DF0ACA" w:rsidRPr="007B7C1D" w:rsidRDefault="00DF0ACA" w:rsidP="00DF0ACA">
      <w:r w:rsidRPr="007B7C1D">
        <w:t>Депутат Московской областной думы Анатолий Никитин в интервью «Газете.Ru» рассказал, какие шаги нужно предпринять, чтобы обеспечить себе высокий уровень пенсионного обеспечения.</w:t>
      </w:r>
    </w:p>
    <w:p w14:paraId="021FFDA9" w14:textId="77777777" w:rsidR="00DF0ACA" w:rsidRPr="007B7C1D" w:rsidRDefault="00DF0ACA" w:rsidP="00DF0ACA">
      <w:r w:rsidRPr="007B7C1D">
        <w:t>Формула достойной пенсии</w:t>
      </w:r>
    </w:p>
    <w:p w14:paraId="2052F232" w14:textId="77777777" w:rsidR="00DF0ACA" w:rsidRPr="007B7C1D" w:rsidRDefault="00DF0ACA" w:rsidP="00DF0ACA">
      <w:r w:rsidRPr="007B7C1D">
        <w:t>Размер пенсии в России зависит от нескольких факторов: фиксированной выплаты к страховой пенсии, количества заработанных индивидуальных пенсионных коэффициентов (ИПК) и их стоимости. Как пояснил Никитин, ключевую роль играет уровень официальной зарплаты, от которой напрямую зависят взносы в Социальный фонд России.</w:t>
      </w:r>
    </w:p>
    <w:p w14:paraId="29222BAE" w14:textId="77777777" w:rsidR="00DF0ACA" w:rsidRPr="007B7C1D" w:rsidRDefault="00DF0ACA" w:rsidP="00DF0ACA">
      <w:r w:rsidRPr="007B7C1D">
        <w:t>Чем выше доход, тем больше баллов ИПК начисляется ежегодно, что в итоге формирует более высокую пенсию.</w:t>
      </w:r>
    </w:p>
    <w:p w14:paraId="1EF26F94" w14:textId="77777777" w:rsidR="00DF0ACA" w:rsidRPr="007B7C1D" w:rsidRDefault="00DF0ACA" w:rsidP="00DF0ACA">
      <w:r w:rsidRPr="007B7C1D">
        <w:t>Для получения максимального количества баллов — 10 ИПК в год — суммарный годовой доход должен составлять 2,76 миллиона рублей, то есть около 230 тысяч рублей в месяц до вычета налогов.</w:t>
      </w:r>
    </w:p>
    <w:p w14:paraId="55AF518A" w14:textId="77777777" w:rsidR="00DF0ACA" w:rsidRPr="007B7C1D" w:rsidRDefault="00DF0ACA" w:rsidP="00DF0ACA">
      <w:r w:rsidRPr="007B7C1D">
        <w:lastRenderedPageBreak/>
        <w:t>Если зарплата превышает этот порог, дополнительные доходы не увеличивают пенсионные отчисления, но могут быть направлены на самостоятельные накопления.</w:t>
      </w:r>
    </w:p>
    <w:p w14:paraId="41D7EDA1" w14:textId="77777777" w:rsidR="00DF0ACA" w:rsidRPr="007B7C1D" w:rsidRDefault="00DF0ACA" w:rsidP="00DF0ACA">
      <w:r w:rsidRPr="007B7C1D">
        <w:t>Кто получит самые высокие пенсии</w:t>
      </w:r>
    </w:p>
    <w:p w14:paraId="13C412CE" w14:textId="77777777" w:rsidR="00DF0ACA" w:rsidRPr="007B7C1D" w:rsidRDefault="00DF0ACA" w:rsidP="00DF0ACA">
      <w:r w:rsidRPr="007B7C1D">
        <w:t>По словам депутата, самые высокие пенсии в будущем ожидают представителей высокооплачиваемых профессий. Среди лидеров — IT-специалисты, чьи средние зарплаты достигают 200 тысяч рублей в месяц, инженеры нефтегазовой отрасли с доходами от 170 до 300 тысяч рублей, пилоты и авиадиспетчеры, зарабатывающие от 280 тысяч рублей, а также врачи узкой специализации с зарплатами от 170 тысяч рублей.</w:t>
      </w:r>
    </w:p>
    <w:p w14:paraId="64123017" w14:textId="77777777" w:rsidR="00DF0ACA" w:rsidRPr="007B7C1D" w:rsidRDefault="00DF0ACA" w:rsidP="00DF0ACA">
      <w:r w:rsidRPr="007B7C1D">
        <w:t>«Выбирая профессию, важно учитывать не только текущий уровень дохода, но и долгосрочные перспективы, включая стабильность отрасли и возможности роста», — отметил Никитин.</w:t>
      </w:r>
    </w:p>
    <w:p w14:paraId="28CBD898" w14:textId="77777777" w:rsidR="00DF0ACA" w:rsidRPr="007B7C1D" w:rsidRDefault="00DF0ACA" w:rsidP="00DF0ACA">
      <w:r w:rsidRPr="007B7C1D">
        <w:t>Он подчеркнул, что для формирования пенсии в 60 тысяч рублей необходимо проработать не менее 35 лет, ежегодно набирая максимальное количество ИПК. В таком случае за карьеру можно накопить 350 баллов, что, с учетом фиксированной выплаты и стоимости ИПК в 2025 году, обеспечит пенсию около 58 тысяч рублей.</w:t>
      </w:r>
    </w:p>
    <w:p w14:paraId="2F410AD3" w14:textId="77777777" w:rsidR="00DF0ACA" w:rsidRPr="007B7C1D" w:rsidRDefault="00DF0ACA" w:rsidP="00DF0ACA">
      <w:r w:rsidRPr="007B7C1D">
        <w:t>Эксперт также напомнил, что размер будущей пенсии напрямую зависит от официальных отчислений работодателя в Социальный фонд. Поэтому важно стремиться к «белой» зарплате и избегать неофициального трудоустройства.</w:t>
      </w:r>
    </w:p>
    <w:p w14:paraId="6D48FEB1" w14:textId="77777777" w:rsidR="00DF0ACA" w:rsidRPr="007B7C1D" w:rsidRDefault="00DF0ACA" w:rsidP="00DF0ACA">
      <w:r w:rsidRPr="007B7C1D">
        <w:t>Кроме того, граждане, чьи доходы превышают установленный порог, могут самостоятельно откладывать средства на пенсию, используя, например, индивидуальные инвестиционные счета или негосударственные пенсионные фонды.</w:t>
      </w:r>
    </w:p>
    <w:p w14:paraId="245FB56D" w14:textId="77777777" w:rsidR="00DF0ACA" w:rsidRPr="007B7C1D" w:rsidRDefault="00DF0ACA" w:rsidP="00DF0ACA">
      <w:r w:rsidRPr="007B7C1D">
        <w:t>«Пенсионная система в России устроена так, что каждый сам формирует свое будущее. Чем раньше вы начнете задумываться о своей пенсии и выбирать высокооплачиваемую профессию, тем выше будет ваш доход на заслуженном отдыхе», — заключил Никитин.</w:t>
      </w:r>
    </w:p>
    <w:p w14:paraId="06BFEA72" w14:textId="77777777" w:rsidR="00DF0ACA" w:rsidRPr="007B7C1D" w:rsidRDefault="00DF0ACA" w:rsidP="00DF0ACA">
      <w:r w:rsidRPr="007B7C1D">
        <w:t>Перспективы для россиян</w:t>
      </w:r>
    </w:p>
    <w:p w14:paraId="0B91D4B5" w14:textId="77777777" w:rsidR="00DF0ACA" w:rsidRPr="007B7C1D" w:rsidRDefault="00DF0ACA" w:rsidP="00DF0ACA">
      <w:r w:rsidRPr="007B7C1D">
        <w:t>Современный рынок труда предлагает множество возможностей для тех, кто стремится к финансовой стабильности в будущем. IT-сфера, нефтегазовая промышленность, авиация и медицина остаются лидерами по уровню доходов, что делает их привлекательными для молодых специалистов.</w:t>
      </w:r>
    </w:p>
    <w:p w14:paraId="7499ED8E" w14:textId="77777777" w:rsidR="00DF0ACA" w:rsidRPr="007B7C1D" w:rsidRDefault="00DF0ACA" w:rsidP="00DF0ACA">
      <w:r w:rsidRPr="007B7C1D">
        <w:t>Однако, как отмечают эксперты, важно не только выбрать прибыльную профессию, но и учитывать стабильность отрасли, а также активно следить за изменениями в пенсионном законодательстве.</w:t>
      </w:r>
    </w:p>
    <w:p w14:paraId="503B5D91" w14:textId="77777777" w:rsidR="00DF0ACA" w:rsidRPr="007B7C1D" w:rsidRDefault="00DF0ACA" w:rsidP="00DF0ACA">
      <w:r w:rsidRPr="007B7C1D">
        <w:t>Редакция «Интересной России» призывает читателей уже сегодня задуматься о своем финансовом будущем и сделать осознанный выбор в пользу профессий, которые обеспечат не только комфортную жизнь сейчас, но и достойную пенсию в будущем.</w:t>
      </w:r>
    </w:p>
    <w:p w14:paraId="10815C9E" w14:textId="77777777" w:rsidR="00573194" w:rsidRPr="007B7C1D" w:rsidRDefault="00DF0ACA" w:rsidP="00DF0ACA">
      <w:hyperlink r:id="rId39" w:history="1">
        <w:r w:rsidRPr="007B7C1D">
          <w:rPr>
            <w:rStyle w:val="a3"/>
          </w:rPr>
          <w:t>https://www.ptoday.ru/6709-kak-obespechit-sebe-pensiju-v-60-tysjach-rublej-sekrety-vysokih-vyplat-raskryty.html</w:t>
        </w:r>
      </w:hyperlink>
    </w:p>
    <w:p w14:paraId="4DCAE42D" w14:textId="77777777" w:rsidR="004A69DE" w:rsidRPr="007B7C1D" w:rsidRDefault="004A69DE" w:rsidP="004A69DE">
      <w:pPr>
        <w:pStyle w:val="2"/>
      </w:pPr>
      <w:bookmarkStart w:id="111" w:name="_Toc196890770"/>
      <w:r w:rsidRPr="007B7C1D">
        <w:lastRenderedPageBreak/>
        <w:t>PRIMPRESS, 29.04.2025, Подписан новый указ. Новая льгота появится для пенсионеров, у которых есть стаж 20 лет</w:t>
      </w:r>
      <w:bookmarkEnd w:id="111"/>
    </w:p>
    <w:p w14:paraId="7BA076D3" w14:textId="77777777" w:rsidR="004A69DE" w:rsidRPr="007B7C1D" w:rsidRDefault="004A69DE" w:rsidP="00A2784E">
      <w:pPr>
        <w:pStyle w:val="3"/>
      </w:pPr>
      <w:bookmarkStart w:id="112" w:name="_Toc196890771"/>
      <w:r w:rsidRPr="007B7C1D">
        <w:t>Пенсионерам рассказали о новой льготе, которую будут выдавать обладателям стажа. В основном речь идет о тех, кто успел отработать 20 лет до выхода на заслуженный отдых. Об этом рассказала пенсионный эксперт Анастасия Киреева, сообщает PRIMPRESS.</w:t>
      </w:r>
      <w:bookmarkEnd w:id="112"/>
    </w:p>
    <w:p w14:paraId="55FB6CBE" w14:textId="77777777" w:rsidR="004A69DE" w:rsidRPr="007B7C1D" w:rsidRDefault="004A69DE" w:rsidP="004A69DE">
      <w:r w:rsidRPr="007B7C1D">
        <w:t>По ее словам, новую возможность для пожилых стали подтверждать различные инстанции. Теперь граждане смогут в упрощенном режиме оформить для себя звание ветерана труда. А оно уже, в свою очередь, даст право на получение выплат и льгот.</w:t>
      </w:r>
    </w:p>
    <w:p w14:paraId="2987AB0A" w14:textId="77777777" w:rsidR="004A69DE" w:rsidRPr="007B7C1D" w:rsidRDefault="004A69DE" w:rsidP="004A69DE">
      <w:r w:rsidRPr="007B7C1D">
        <w:t>Так, на федеральном уровне для получения ветеранского нужно подтвердить наличие у себя наград или ведомственных знаков отличия. Но во многих регионах достаточно просто много работать в течение жизни. Хотя даже в этом случае пенсионеры часто сталкиваются с отказами в оформлении. Но суды в последнее время встают в этом вопросе на сторону граждан.</w:t>
      </w:r>
    </w:p>
    <w:p w14:paraId="54B95554" w14:textId="77777777" w:rsidR="004A69DE" w:rsidRPr="007B7C1D" w:rsidRDefault="004A69DE" w:rsidP="004A69DE">
      <w:r w:rsidRPr="007B7C1D">
        <w:t>«Если такое право подтверждается документально, нет сомнений, что суд поставит соответствующую точку и обрадует человека, своего рода подписав для него такой указ», – отметила Киреева.</w:t>
      </w:r>
    </w:p>
    <w:p w14:paraId="650B6848" w14:textId="77777777" w:rsidR="004A69DE" w:rsidRPr="007B7C1D" w:rsidRDefault="004A69DE" w:rsidP="004A69DE">
      <w:r w:rsidRPr="007B7C1D">
        <w:t>Например, ветераном труда можно стать даже при наличии 20 лет стажа. Такие нормы действуют в Нижегородской области, а в Санкт-Петербурге такой багаж должен быть подтвержден лишь местной работой. При этом ветераны труда могут получать доплаты и льготы. Например, в Калининградской области такие граждане могут рассчитывать на прибавку в размере более 2 тысяч рублей, а в других регионах речь идет о сумме в 1-1,5 тысячи рублей.</w:t>
      </w:r>
    </w:p>
    <w:p w14:paraId="01AC7A29" w14:textId="77777777" w:rsidR="004A69DE" w:rsidRPr="007B7C1D" w:rsidRDefault="004A69DE" w:rsidP="004A69DE">
      <w:hyperlink r:id="rId40" w:history="1">
        <w:r w:rsidRPr="007B7C1D">
          <w:rPr>
            <w:rStyle w:val="a3"/>
          </w:rPr>
          <w:t>https://primpress.ru/article/122670</w:t>
        </w:r>
      </w:hyperlink>
      <w:r w:rsidRPr="007B7C1D">
        <w:t xml:space="preserve"> </w:t>
      </w:r>
    </w:p>
    <w:p w14:paraId="50D72EDE" w14:textId="77777777" w:rsidR="004A69DE" w:rsidRPr="007B7C1D" w:rsidRDefault="004A69DE" w:rsidP="004A69DE">
      <w:pPr>
        <w:pStyle w:val="2"/>
      </w:pPr>
      <w:bookmarkStart w:id="113" w:name="_Toc196890772"/>
      <w:r w:rsidRPr="007B7C1D">
        <w:t>Пенсия.pro, 29.04.2025, Как бюджетнику обеспечить себе достойную пенсию: пять простых шагов</w:t>
      </w:r>
      <w:bookmarkEnd w:id="113"/>
    </w:p>
    <w:p w14:paraId="6A2DC86D" w14:textId="77777777" w:rsidR="004A69DE" w:rsidRPr="007B7C1D" w:rsidRDefault="004A69DE" w:rsidP="00A2784E">
      <w:pPr>
        <w:pStyle w:val="3"/>
      </w:pPr>
      <w:bookmarkStart w:id="114" w:name="_Toc196890773"/>
      <w:r w:rsidRPr="007B7C1D">
        <w:t>У вас слово «бюджетник» тоже ассоциируется с низкой зарплатой и минимальной пенсией? А ведь эти люди выполняют очень важную и полезную работу. Иногда зарплаты бюджетникам заметно увеличиваются, как у врачей во время пандемии, но чаще люди работают за небольшие оклады, а значит, и на высокую пенсию от государства им рассчитывать не приходится. Что же делать?</w:t>
      </w:r>
      <w:bookmarkEnd w:id="114"/>
    </w:p>
    <w:p w14:paraId="796EDCE7" w14:textId="77777777" w:rsidR="004A69DE" w:rsidRPr="007B7C1D" w:rsidRDefault="004A69DE" w:rsidP="004A69DE">
      <w:r w:rsidRPr="007B7C1D">
        <w:t>Есть несколько шагов, с помощью которых даже сотрудник поликлиники или городской библиотеки может обеспечить себе достойную пенсию. Правда, эти шаги придется совершить самостоятельно. Рассказываем.</w:t>
      </w:r>
    </w:p>
    <w:p w14:paraId="2D1D8BEC" w14:textId="77777777" w:rsidR="004A69DE" w:rsidRPr="007B7C1D" w:rsidRDefault="004A69DE" w:rsidP="004A69DE">
      <w:r w:rsidRPr="007B7C1D">
        <w:t>Шаг 1: Начните планировать пенсию прямо сейчас</w:t>
      </w:r>
    </w:p>
    <w:p w14:paraId="618D95E7" w14:textId="77777777" w:rsidR="004A69DE" w:rsidRPr="007B7C1D" w:rsidRDefault="004A69DE" w:rsidP="004A69DE">
      <w:r w:rsidRPr="007B7C1D">
        <w:t>Раннее начало планирования пенсии — ключ к успешному обеспечению достойного дохода. Вы даже не представляете, как вашу жизнь способен изменить простой анализ финансовых возможностей и пенсионных ожиданий.</w:t>
      </w:r>
    </w:p>
    <w:p w14:paraId="0FBCAF77" w14:textId="77777777" w:rsidR="004A69DE" w:rsidRPr="007B7C1D" w:rsidRDefault="004A69DE" w:rsidP="004A69DE">
      <w:r w:rsidRPr="007B7C1D">
        <w:t xml:space="preserve">Определите: сколько нужно будет ежемесячно откладывать, чтобы поддерживать желаемый уровень жизни после выхода на пенсию. И оцените — насколько это </w:t>
      </w:r>
      <w:r w:rsidRPr="007B7C1D">
        <w:lastRenderedPageBreak/>
        <w:t>возможно при нынешнем доходе. Этот расчет может стать определяющим. Вероятно, вы поймете, что ни при каком раскладе не сможете выделить из своей зарплаты нужную сумму и решите вообще сменить сферу деятельности.</w:t>
      </w:r>
    </w:p>
    <w:p w14:paraId="54A414F6" w14:textId="77777777" w:rsidR="004A69DE" w:rsidRPr="007B7C1D" w:rsidRDefault="004A69DE" w:rsidP="004A69DE">
      <w:r w:rsidRPr="007B7C1D">
        <w:t>Но даже если вам уже за 40, и думаете, что уже поздно планировать, не отчаивайтесь. Предпенсионеру тоже по силам позаботиться о накоплениях на старость.</w:t>
      </w:r>
    </w:p>
    <w:p w14:paraId="35C50C11" w14:textId="77777777" w:rsidR="004A69DE" w:rsidRPr="007B7C1D" w:rsidRDefault="004A69DE" w:rsidP="004A69DE">
      <w:r w:rsidRPr="007B7C1D">
        <w:t>Шаг 2: Изучите пенсионные программы</w:t>
      </w:r>
    </w:p>
    <w:p w14:paraId="636CB4D3" w14:textId="77777777" w:rsidR="004A69DE" w:rsidRPr="007B7C1D" w:rsidRDefault="004A69DE" w:rsidP="004A69DE">
      <w:r w:rsidRPr="007B7C1D">
        <w:t>Исследуйте доступные пенсионные программы. В зависимости от места работы и места жительства у вас может быть доступ к разным интересным схемам.</w:t>
      </w:r>
    </w:p>
    <w:p w14:paraId="5C61FBE3" w14:textId="77777777" w:rsidR="004A69DE" w:rsidRPr="007B7C1D" w:rsidRDefault="004A69DE" w:rsidP="004A69DE">
      <w:r w:rsidRPr="007B7C1D">
        <w:t>Например, в Югре бюджетники имеют возможность удваивать свои вложения в местный НПФ за счет местного бюджета:</w:t>
      </w:r>
    </w:p>
    <w:p w14:paraId="36090942" w14:textId="77777777" w:rsidR="004A69DE" w:rsidRPr="007B7C1D" w:rsidRDefault="004A69DE" w:rsidP="004A69DE">
      <w:r w:rsidRPr="007B7C1D">
        <w:t>Окружная пенсия формируется, пока вы работаете в бюджетной сфере Югры. Вы делаете взносы на личный пенсионный счет, такая же регулярно СУММА ДОБАВЛЯЕТСЯ ИЗ ОКРУЖНОГО БЮДЖЕТА.</w:t>
      </w:r>
    </w:p>
    <w:p w14:paraId="13B501FF" w14:textId="77777777" w:rsidR="004A69DE" w:rsidRPr="007B7C1D" w:rsidRDefault="004A69DE" w:rsidP="004A69DE">
      <w:r w:rsidRPr="007B7C1D">
        <w:t>Ознакомьтесь с условиями, требованиями и возможностями пенсионных программ в своем регионе. Очень может быть, там найдется что-то интересное.</w:t>
      </w:r>
    </w:p>
    <w:p w14:paraId="221A3F06" w14:textId="77777777" w:rsidR="004A69DE" w:rsidRPr="007B7C1D" w:rsidRDefault="004A69DE" w:rsidP="004A69DE">
      <w:r w:rsidRPr="007B7C1D">
        <w:t>Шаг 3: Найдите дополнительные источники дохода</w:t>
      </w:r>
    </w:p>
    <w:p w14:paraId="63F0832C" w14:textId="77777777" w:rsidR="004A69DE" w:rsidRPr="007B7C1D" w:rsidRDefault="004A69DE" w:rsidP="004A69DE">
      <w:r w:rsidRPr="007B7C1D">
        <w:t>Вложите время и усилия в создание дополнительных источников дохода — помимо пенсионных накоплений. Может быть вам подойдет самостоятельное инвестирование в ценные бумаги. А может, давно хотели начать зарабатывать на хобби или открыть собственный бизнес.</w:t>
      </w:r>
    </w:p>
    <w:p w14:paraId="1CE51F74" w14:textId="77777777" w:rsidR="004A69DE" w:rsidRPr="007B7C1D" w:rsidRDefault="004A69DE" w:rsidP="004A69DE">
      <w:r w:rsidRPr="007B7C1D">
        <w:t xml:space="preserve">    Во-первых, дополнительный доход повысит ваш нынешний уровень жизни.</w:t>
      </w:r>
    </w:p>
    <w:p w14:paraId="1CF47145" w14:textId="77777777" w:rsidR="004A69DE" w:rsidRPr="007B7C1D" w:rsidRDefault="004A69DE" w:rsidP="004A69DE">
      <w:r w:rsidRPr="007B7C1D">
        <w:t xml:space="preserve">    Во-вторых, вы сможете использовать дополнительные деньги для формирования будущей пенсии.</w:t>
      </w:r>
    </w:p>
    <w:p w14:paraId="68AA2C85" w14:textId="77777777" w:rsidR="004A69DE" w:rsidRPr="007B7C1D" w:rsidRDefault="004A69DE" w:rsidP="004A69DE">
      <w:r w:rsidRPr="007B7C1D">
        <w:t>Реальный пример. Школьная учительница начала подрабатывать продажей бантиков и заколок из атласных лент. Большинство покупателей — ученики школы, в которой она работает. Ненапряжное хобби стало приносить 5 000 — 7 000 рублей в месяц дополнительного дохода. Разделив эту сумму напополам, учительница одну часть тратит на текущие нужды, а вторую — откладывает на пенсию.</w:t>
      </w:r>
    </w:p>
    <w:p w14:paraId="637ADCF4" w14:textId="77777777" w:rsidR="004A69DE" w:rsidRPr="007B7C1D" w:rsidRDefault="004A69DE" w:rsidP="004A69DE">
      <w:r w:rsidRPr="007B7C1D">
        <w:t>Трудность в том, что не каждая профессия позволяет выделить достаточно времени, чтобы зарабатывать на хобби. Тогда попробуйте заработать на продаже ненужных вам вещей, которые хранятся с непонятной целью. Подготовить фото и тексты объявлений — это недолго, а заработать можно прилично, причем практически без усилий.</w:t>
      </w:r>
    </w:p>
    <w:p w14:paraId="7B7B7965" w14:textId="77777777" w:rsidR="004A69DE" w:rsidRPr="007B7C1D" w:rsidRDefault="004A69DE" w:rsidP="004A69DE">
      <w:r w:rsidRPr="007B7C1D">
        <w:t>Шаг 4: Минимизируйте долги</w:t>
      </w:r>
    </w:p>
    <w:p w14:paraId="4AED0217" w14:textId="77777777" w:rsidR="004A69DE" w:rsidRPr="007B7C1D" w:rsidRDefault="004A69DE" w:rsidP="004A69DE">
      <w:r w:rsidRPr="007B7C1D">
        <w:t>Планируйте выход на пенсию без долгов или с минимумом долгов. Направьте первые накопления на выплату кредитов и займов и только потом начинайте формировать пенсионный капитал. Иначе, пока вы будете хранить пенсионный деньги под 6-8 % годовых, а кредиты будут откусывать от каждого очередного платежа 11-40 % годовых. Очень невыгодно.</w:t>
      </w:r>
    </w:p>
    <w:p w14:paraId="01760380" w14:textId="77777777" w:rsidR="004A69DE" w:rsidRPr="007B7C1D" w:rsidRDefault="004A69DE" w:rsidP="004A69DE">
      <w:r w:rsidRPr="007B7C1D">
        <w:t xml:space="preserve">За год на ваши 100 000 рублей накоплений начислится 8 000 рублей дохода в НПФ. За то же время, имея долг по кредиту в 100 000 рублей, вы потеряете на процентах 29 000 </w:t>
      </w:r>
      <w:r w:rsidRPr="007B7C1D">
        <w:lastRenderedPageBreak/>
        <w:t>рублей (29 % годовых). Итого общий убыток 21 000 рублей, которого можно избежать, если это сотню тысяч пустить не в накопления, а на досрочное погашение займа.</w:t>
      </w:r>
    </w:p>
    <w:p w14:paraId="2771027E" w14:textId="77777777" w:rsidR="004A69DE" w:rsidRPr="007B7C1D" w:rsidRDefault="004A69DE" w:rsidP="004A69DE">
      <w:r w:rsidRPr="007B7C1D">
        <w:t>Шаг 5: Контролируйте расходы</w:t>
      </w:r>
    </w:p>
    <w:p w14:paraId="35797012" w14:textId="77777777" w:rsidR="004A69DE" w:rsidRPr="007B7C1D" w:rsidRDefault="004A69DE" w:rsidP="004A69DE">
      <w:r w:rsidRPr="007B7C1D">
        <w:t>Будьте внимательны к вашим расходам и постоянно их контролируйте. Распланируйте бюджет и придерживайтесь его, избегая излишних трат.</w:t>
      </w:r>
    </w:p>
    <w:p w14:paraId="0ECD2EC8" w14:textId="77777777" w:rsidR="004A69DE" w:rsidRPr="007B7C1D" w:rsidRDefault="004A69DE" w:rsidP="004A69DE">
      <w:r w:rsidRPr="007B7C1D">
        <w:t>Этот пункт может потребовать большой психологической работы: придется отучиться от бессмысленных «запасов на черный день», неправильной экономии (когда просто скупаешь все подряд на распродажах — авось пригодится) и отказаться от спонтанных трат на эмоциях.</w:t>
      </w:r>
    </w:p>
    <w:p w14:paraId="70886E58" w14:textId="77777777" w:rsidR="004A69DE" w:rsidRPr="007B7C1D" w:rsidRDefault="004A69DE" w:rsidP="004A69DE">
      <w:r w:rsidRPr="007B7C1D">
        <w:t>Зато эффект будет очевидным: вы станете тратить меньше, но при этом не ухудшите качество своей жизни.</w:t>
      </w:r>
    </w:p>
    <w:p w14:paraId="3CFE0EF2" w14:textId="77777777" w:rsidR="004A69DE" w:rsidRPr="007B7C1D" w:rsidRDefault="004A69DE" w:rsidP="004A69DE">
      <w:r w:rsidRPr="007B7C1D">
        <w:t>Обеспечение достойной пенсии для бюджетника требует тщательного планирования, дисциплины и умения управлять финансами. Если с этим не очень, выделите время и заполните пробелы.</w:t>
      </w:r>
    </w:p>
    <w:p w14:paraId="79901FD2" w14:textId="77777777" w:rsidR="004A69DE" w:rsidRPr="007B7C1D" w:rsidRDefault="004A69DE" w:rsidP="004A69DE">
      <w:r w:rsidRPr="007B7C1D">
        <w:t>И это важно: начните путь с этих пяти шагов прямо сейчас, упускать время — не в ваших интересах.</w:t>
      </w:r>
    </w:p>
    <w:p w14:paraId="2921A730" w14:textId="77777777" w:rsidR="00DF0ACA" w:rsidRPr="007B7C1D" w:rsidRDefault="004A69DE" w:rsidP="004A69DE">
      <w:hyperlink r:id="rId41" w:history="1">
        <w:r w:rsidRPr="007B7C1D">
          <w:rPr>
            <w:rStyle w:val="a3"/>
          </w:rPr>
          <w:t>https://pensiya.pro/kak-byudzhetniku-obespechit-sebe-dostojnuyu-pensiyu-pyat-prostyh-shagov/</w:t>
        </w:r>
      </w:hyperlink>
    </w:p>
    <w:p w14:paraId="0B17A57F" w14:textId="77777777" w:rsidR="00302945" w:rsidRDefault="00302945" w:rsidP="00302945">
      <w:pPr>
        <w:pStyle w:val="2"/>
      </w:pPr>
      <w:bookmarkStart w:id="115" w:name="_Toc196890774"/>
      <w:r>
        <w:t>Выберу.ру, 29.04.2025</w:t>
      </w:r>
      <w:r w:rsidRPr="00302945">
        <w:t xml:space="preserve">, </w:t>
      </w:r>
      <w:r>
        <w:t>Индексация пенсии в 2025 году</w:t>
      </w:r>
      <w:bookmarkEnd w:id="115"/>
    </w:p>
    <w:p w14:paraId="2534B070" w14:textId="77777777" w:rsidR="00302945" w:rsidRDefault="00302945" w:rsidP="00302945">
      <w:pPr>
        <w:pStyle w:val="3"/>
      </w:pPr>
      <w:bookmarkStart w:id="116" w:name="_Toc196890775"/>
      <w:r>
        <w:t>Пенсии в России индексируют несколько раз в год. Но это далеко не значит, что все пенсионеры каждый раз получают прибавку к пенсии. Чаще всего выплата повышается единожды. В исключительных случаях - два или три раза в год, да и то частично. Это связано с тем, что в России существует несколько видов пенсий. Кроме того, сама пенсия нередко состоит из двух-трёх частей, каждая из которых индексируется в определённый месяц года. Рассказываем, какие пенсии проиндексируют в 2025 году, когда и на сколько (то есть каким будет процент индексации).</w:t>
      </w:r>
      <w:bookmarkEnd w:id="116"/>
    </w:p>
    <w:p w14:paraId="71616E1C" w14:textId="77777777" w:rsidR="00302945" w:rsidRDefault="00302945" w:rsidP="00302945">
      <w:r>
        <w:t>Пенсионеры ждут индексации пенсий в 2025 году. Фото: freepik.com</w:t>
      </w:r>
    </w:p>
    <w:p w14:paraId="41CA1591" w14:textId="77777777" w:rsidR="00302945" w:rsidRDefault="00302945" w:rsidP="00302945">
      <w:r>
        <w:t>Пенсии в России можно классифицировать по типу выплаты и по основанию назначения. В первом случае можно выделить страховые, социальные государственные и военные пенсии. Во втором - пенсии по старости, инвалидности, потере кормильца и за выслугу лет.</w:t>
      </w:r>
    </w:p>
    <w:p w14:paraId="00AA3D03" w14:textId="77777777" w:rsidR="00302945" w:rsidRDefault="00302945" w:rsidP="00302945">
      <w:r>
        <w:t>Однако это довольно сложное разделение пенсий. Далеко не все люди смогут разобраться, о чём идёт речь. Поэтому мы поделим пенсии и расскажем об индексации, исходя из статуса пенсионера - работающего, неработающего или военного.</w:t>
      </w:r>
    </w:p>
    <w:p w14:paraId="1DF34DB2" w14:textId="77777777" w:rsidR="00302945" w:rsidRDefault="00302945" w:rsidP="00302945">
      <w:r>
        <w:t>Индексация пенсий неработающим пенсионерам в 2025 году</w:t>
      </w:r>
    </w:p>
    <w:p w14:paraId="19F86296" w14:textId="77777777" w:rsidR="00302945" w:rsidRDefault="00302945" w:rsidP="00302945">
      <w:r>
        <w:t>Неработающие пенсионеры могут получать разные пенсии - страховую по старости или по инвалидности, социальную, государственную или за выслугу лет. Разберём индексацию каждой из них.</w:t>
      </w:r>
    </w:p>
    <w:p w14:paraId="68EAC6F4" w14:textId="77777777" w:rsidR="00302945" w:rsidRDefault="00302945" w:rsidP="00302945">
      <w:r>
        <w:t>Индексация страховых пенсий в 2025 году</w:t>
      </w:r>
    </w:p>
    <w:p w14:paraId="11DF7884" w14:textId="77777777" w:rsidR="00302945" w:rsidRDefault="00302945" w:rsidP="00302945">
      <w:r>
        <w:lastRenderedPageBreak/>
        <w:t>В 2025 году страховые пенсии проиндексировали с 1 января. Сначала процент индексации был 7,3%. Но в январе Росстат подсчитал, что инфляция за 2024 год составила 9,52%. Поэтому пенсии в феврале пересчитали, исходя из фактической инфляции, и проиндексировали на 9,5%.</w:t>
      </w:r>
    </w:p>
    <w:p w14:paraId="451F111B" w14:textId="77777777" w:rsidR="00302945" w:rsidRDefault="00302945" w:rsidP="00302945">
      <w:r>
        <w:t>В результате в феврале пенсионеры получили пенсию, увеличенную на 9,5%, и доплату за январь в виде разницы между процентами.</w:t>
      </w:r>
    </w:p>
    <w:p w14:paraId="53E018A4" w14:textId="77777777" w:rsidR="00302945" w:rsidRDefault="00302945" w:rsidP="00302945">
      <w:r>
        <w:t>Пример</w:t>
      </w:r>
    </w:p>
    <w:p w14:paraId="571E31A1" w14:textId="77777777" w:rsidR="00302945" w:rsidRDefault="00302945" w:rsidP="00302945">
      <w:r>
        <w:t>Представим, что размер вашей пенсии в 2024 году составлял 15 000 рублей. В январе 2025 года она увеличилась на 1 095 рублей (7,3%). Вы получили 16 095 рублей.</w:t>
      </w:r>
    </w:p>
    <w:p w14:paraId="3C62D677" w14:textId="77777777" w:rsidR="00302945" w:rsidRDefault="00302945" w:rsidP="00302945">
      <w:r>
        <w:t>В феврале процент индексации пересчитали в большую сторону. Изначальная пенсия увеличилась на 1 425 рублей. Вы получили 16 425 рублей. Кроме того, вам выплатили разницу между индексацией января и февраля - 330 рублей.</w:t>
      </w:r>
    </w:p>
    <w:p w14:paraId="36CA5911" w14:textId="77777777" w:rsidR="00302945" w:rsidRDefault="00302945" w:rsidP="00302945">
      <w:r>
        <w:t>Начиная с марта и вплоть до следующей индексации вы будете получать пенсию в размере 16 425 рублей.</w:t>
      </w:r>
    </w:p>
    <w:p w14:paraId="0BC79FBF" w14:textId="77777777" w:rsidR="00302945" w:rsidRDefault="00302945" w:rsidP="00302945">
      <w:r>
        <w:t>Приведённый нами пример касается классической страховой пенсии, которая состоит из фиксированной выплаты и страховой части. Размер фиксированной выплаты после индексации с 1 января 2025 года на 9,5% составляет 8 907,70 рубля, а стоимость пенсионного балла, из которых складывается страховая часть - 145,69 рубля.</w:t>
      </w:r>
    </w:p>
    <w:p w14:paraId="04480934" w14:textId="77777777" w:rsidR="00302945" w:rsidRDefault="00302945" w:rsidP="00302945">
      <w:r>
        <w:t>В таком «чистом» виде страховая пенсия выплачивается чаще всего по старости и по потере кормильца. Во всех остальных случаях есть надбавки, о которых мы расскажем ниже.</w:t>
      </w:r>
    </w:p>
    <w:p w14:paraId="5A95C6D0" w14:textId="77777777" w:rsidR="00302945" w:rsidRDefault="00302945" w:rsidP="00302945">
      <w:r>
        <w:t>Индексация социальной пенсии в 2025 году</w:t>
      </w:r>
    </w:p>
    <w:p w14:paraId="3EF8F8DF" w14:textId="77777777" w:rsidR="00302945" w:rsidRDefault="00302945" w:rsidP="00302945">
      <w:r>
        <w:t>Неработающие пенсионеры могут получать не только страховую пенсию, но и социальную. Она назначается на пять лет позже, если у человека недостаточно стажа и баллов. Напомним, минимальные требования такие - 15 лет стажа и 30 пенсионных баллов.</w:t>
      </w:r>
    </w:p>
    <w:p w14:paraId="70705EA5" w14:textId="77777777" w:rsidR="00302945" w:rsidRDefault="00302945" w:rsidP="00302945">
      <w:r>
        <w:t>Социальные пенсии проиндексировали с 1 апреля 2025 года. Процент индексации составил 14,75%.</w:t>
      </w:r>
    </w:p>
    <w:p w14:paraId="21EBE5C4" w14:textId="77777777" w:rsidR="00302945" w:rsidRDefault="00302945" w:rsidP="00302945">
      <w:r>
        <w:t>В отличие от страховых пенсий социальные - фиксированные. Размер социальной пенсии по старости после 1 апреля 2025 года - 8 824,07 рубля.</w:t>
      </w:r>
    </w:p>
    <w:p w14:paraId="71DA5390" w14:textId="77777777" w:rsidR="00302945" w:rsidRDefault="00302945" w:rsidP="00302945">
      <w:r>
        <w:t>Также социальные пенсии платят инвалидам и по потере кормильца. Но об этом мы расскажем ниже.</w:t>
      </w:r>
    </w:p>
    <w:p w14:paraId="5FC4A077" w14:textId="77777777" w:rsidR="00302945" w:rsidRDefault="00302945" w:rsidP="00302945">
      <w:r>
        <w:t>Индексация военных пенсий в 2025 году</w:t>
      </w:r>
    </w:p>
    <w:p w14:paraId="154CD777" w14:textId="77777777" w:rsidR="00302945" w:rsidRDefault="00302945" w:rsidP="00302945">
      <w:r>
        <w:t>К неработающим пенсионерам могут относиться и военные в отставке, а также другие силовики. Обычно военные пенсии повышают в октябре, но в 2025 году решили поднять выплаты одновременно со страховыми пенсиями. Более того, власти говорили, что индексация будет одинаковой - 9,5%. Но слова как обычно разошлись с действиями.</w:t>
      </w:r>
    </w:p>
    <w:p w14:paraId="3FF2A8BA" w14:textId="77777777" w:rsidR="00302945" w:rsidRDefault="00302945" w:rsidP="00302945">
      <w:r>
        <w:t>Фактически военные пенсии повысили с 1 января 2025 года на 4,19%. Причём это была не индексация, а «игры» с понижающим коэффициентом. В 2024 году он составлял 89,83, в 2025 году увеличился до 93,59.</w:t>
      </w:r>
    </w:p>
    <w:p w14:paraId="5B3FBFC2" w14:textId="77777777" w:rsidR="00302945" w:rsidRDefault="00302945" w:rsidP="00302945">
      <w:r>
        <w:lastRenderedPageBreak/>
        <w:t>Также ожидается, что военные пенсии проиндексируют (действительно проиндексируют) с 1 октября 2025 года, повысив денежное довольствие. Правда, процент индексации составит всего 4,5%. Постановление правительства уже подписано. Но гарантий, что его не отменят к октябрю, увы, нет.</w:t>
      </w:r>
    </w:p>
    <w:p w14:paraId="37AC6DAA" w14:textId="77777777" w:rsidR="00302945" w:rsidRDefault="00302945" w:rsidP="00302945">
      <w:r>
        <w:t>Индексация пенсий работающим пенсионерам в 2025 году</w:t>
      </w:r>
    </w:p>
    <w:p w14:paraId="6CF7D3B8" w14:textId="77777777" w:rsidR="00302945" w:rsidRDefault="00302945" w:rsidP="00302945">
      <w:r>
        <w:t>Долгое время работающие пенсионеры были лишены индексации. Власти считали, что раз человек получает зарплату, то прибавка к пенсии ему не нужна. Но в 2025 году ситуация изменилась. Работающим пенсионерам возобновили индексацию пенсий, но только частично.</w:t>
      </w:r>
    </w:p>
    <w:p w14:paraId="7A822630" w14:textId="77777777" w:rsidR="00302945" w:rsidRDefault="00302945" w:rsidP="00302945">
      <w:r>
        <w:t>В частности, процент индексации для работающих пенсионеров был такой же, что и для неработающих - 9,5%. Прибавку к пенсии рассчитывали от полного размера, но пропущенные индексации не возвращали до увольнения.</w:t>
      </w:r>
    </w:p>
    <w:p w14:paraId="6DFFF273" w14:textId="77777777" w:rsidR="00302945" w:rsidRDefault="00302945" w:rsidP="00302945">
      <w:r>
        <w:t>Пример</w:t>
      </w:r>
    </w:p>
    <w:p w14:paraId="0F051F17" w14:textId="77777777" w:rsidR="00302945" w:rsidRDefault="00302945" w:rsidP="00302945">
      <w:r>
        <w:t>Вы вышли на пенсию в апреле 2022 года и продолжаете работать. Из-за работы пропустили индексацию с 1 июня 2022 года (10%), с 1 января 2023 года (4,8%) и с 1 января 2024 года (7,5%). В конце 2024 года размер вашей пенсии составлял 16 000 рублей.</w:t>
      </w:r>
    </w:p>
    <w:p w14:paraId="52866BD4" w14:textId="77777777" w:rsidR="00302945" w:rsidRDefault="00302945" w:rsidP="00302945">
      <w:r>
        <w:t xml:space="preserve">Для расчёта прибавки сначала увеличили пенсию с учётом пропущенных индексаций:  </w:t>
      </w:r>
    </w:p>
    <w:p w14:paraId="09E37FE2" w14:textId="77777777" w:rsidR="00302945" w:rsidRDefault="00302945" w:rsidP="00302945">
      <w:r>
        <w:t>•</w:t>
      </w:r>
      <w:r>
        <w:tab/>
        <w:t xml:space="preserve">16 000 х 1,1 (10%) = 17 600 </w:t>
      </w:r>
    </w:p>
    <w:p w14:paraId="77ADA8BC" w14:textId="77777777" w:rsidR="00302945" w:rsidRDefault="00302945" w:rsidP="00302945">
      <w:r>
        <w:t>•</w:t>
      </w:r>
      <w:r>
        <w:tab/>
        <w:t xml:space="preserve">17 600 х 1,048 (4,8%) = 18 444,8 </w:t>
      </w:r>
    </w:p>
    <w:p w14:paraId="5C2F37DF" w14:textId="77777777" w:rsidR="00302945" w:rsidRDefault="00302945" w:rsidP="00302945">
      <w:r>
        <w:t>•</w:t>
      </w:r>
      <w:r>
        <w:tab/>
        <w:t xml:space="preserve">18 444,8 х 1,075 (7,5%) = 19 828,16 </w:t>
      </w:r>
    </w:p>
    <w:p w14:paraId="1A7F3E5B" w14:textId="77777777" w:rsidR="00302945" w:rsidRDefault="00302945" w:rsidP="00302945">
      <w:r>
        <w:t xml:space="preserve">Затем вычислили прибавку с 1 января 2025 года:  </w:t>
      </w:r>
    </w:p>
    <w:p w14:paraId="1E87E275" w14:textId="77777777" w:rsidR="00302945" w:rsidRDefault="00302945" w:rsidP="00302945">
      <w:r>
        <w:t>•</w:t>
      </w:r>
      <w:r>
        <w:tab/>
        <w:t xml:space="preserve">19 828,16 х 0,095 (9,5%) = 1 883,68 </w:t>
      </w:r>
    </w:p>
    <w:p w14:paraId="5E075B39" w14:textId="77777777" w:rsidR="00302945" w:rsidRDefault="00302945" w:rsidP="00302945">
      <w:r>
        <w:t xml:space="preserve">Полученное произведение прибавили к той пенсии, которую вы получаете:  </w:t>
      </w:r>
    </w:p>
    <w:p w14:paraId="5B4386CD" w14:textId="77777777" w:rsidR="00302945" w:rsidRDefault="00302945" w:rsidP="00302945">
      <w:r>
        <w:t>•</w:t>
      </w:r>
      <w:r>
        <w:tab/>
        <w:t xml:space="preserve">16 000 + 1 883,68 = 17 883,68 </w:t>
      </w:r>
    </w:p>
    <w:p w14:paraId="4897524B" w14:textId="77777777" w:rsidR="00302945" w:rsidRDefault="00302945" w:rsidP="00302945">
      <w:r>
        <w:t>Обратите внимание, работающим пенсионерам, получающим социальную или военную пенсию, индексацию не приостанавливали. Они ежегодно повышались, в том числе в 2025 году. Военные, как мы писали выше, с 1 января подняли на 4,19% и повысят на 4,5% с 1 октября. Социальные - на 14,75% с 1 апреля.</w:t>
      </w:r>
    </w:p>
    <w:p w14:paraId="703CEFB2" w14:textId="77777777" w:rsidR="00302945" w:rsidRDefault="00302945" w:rsidP="00302945">
      <w:r>
        <w:t>Перерасчёт пенсии работающим пенсионерам с 1 августа 2025 года</w:t>
      </w:r>
    </w:p>
    <w:p w14:paraId="6CC46171" w14:textId="77777777" w:rsidR="00302945" w:rsidRDefault="00302945" w:rsidP="00302945">
      <w:r>
        <w:t>Начиная с 2025 года, работающим пенсионерам будут повышать пенсии дважды в год. Сначала - индексировать по уровню инфляции, затем пересчитывать с учётом заработанных в прошлом году пенсионных баллов. Традиционно перерасчёт производится с 1 августа.</w:t>
      </w:r>
    </w:p>
    <w:p w14:paraId="44DB2DE7" w14:textId="77777777" w:rsidR="00302945" w:rsidRDefault="00302945" w:rsidP="00302945">
      <w:r>
        <w:t xml:space="preserve">Процента индексации с 1 августа нет. Формально баллы, которые начислил Социальный фонд России (СФР) на лицевой счёт пенсионера, конвертируют в прибавку к пенсии. Это делается по формуле:  </w:t>
      </w:r>
    </w:p>
    <w:p w14:paraId="277CC884" w14:textId="77777777" w:rsidR="00302945" w:rsidRDefault="00302945" w:rsidP="00302945">
      <w:r>
        <w:t>•</w:t>
      </w:r>
      <w:r>
        <w:tab/>
        <w:t xml:space="preserve">количество пенсионных баллов х стоимость пенсионных баллов </w:t>
      </w:r>
    </w:p>
    <w:p w14:paraId="7925425F" w14:textId="77777777" w:rsidR="00302945" w:rsidRDefault="00302945" w:rsidP="00302945">
      <w:r>
        <w:lastRenderedPageBreak/>
        <w:t xml:space="preserve">Учитывайте, что количество пенсионных баллов, которые может «заработать» пенсионер, ограничено - не больше трёх. Соответственно, максимальная прибавка в 2025 году составит всего 437 рублей:  </w:t>
      </w:r>
    </w:p>
    <w:p w14:paraId="25702F39" w14:textId="77777777" w:rsidR="00302945" w:rsidRDefault="00302945" w:rsidP="00302945">
      <w:r>
        <w:t>•</w:t>
      </w:r>
      <w:r>
        <w:tab/>
        <w:t xml:space="preserve">3 х 145,69 = 437,07 </w:t>
      </w:r>
    </w:p>
    <w:p w14:paraId="5BD06929" w14:textId="77777777" w:rsidR="00302945" w:rsidRDefault="00302945" w:rsidP="00302945">
      <w:r>
        <w:t>Индексация накопительной пенсии с 1 августа 2025 года</w:t>
      </w:r>
    </w:p>
    <w:p w14:paraId="655F205C" w14:textId="77777777" w:rsidR="00302945" w:rsidRDefault="00302945" w:rsidP="00302945">
      <w:r>
        <w:t>Традиционно с 1 августа СФР индексирует и накопительные пенсии. Заранее процент индексации неизвестен. Он зависит от того, сколько негосударственные пенсионные фонды, управляющие компании, в том числе «ВЭБ.РФ» заработали в предыдущем году. Например, в 2024 году накопительные пенсии повысили в среднем на 7%, годом ранее - на 10%.</w:t>
      </w:r>
    </w:p>
    <w:p w14:paraId="0D695ACB" w14:textId="77777777" w:rsidR="00302945" w:rsidRDefault="00302945" w:rsidP="00302945">
      <w:r>
        <w:t>Накопительные пенсии выплачивают как работающим, так и неработающим пенсионерам при условии, что с 2002 по 2014 годы они официально работали, а работодатель уплачивал за них страховые взносы. Ещё одно условие - назначена ежемесячная накопительная пенсия. Если человек забрал все деньги сразу, то индексации уже нет.</w:t>
      </w:r>
    </w:p>
    <w:p w14:paraId="1DCCCA68" w14:textId="77777777" w:rsidR="00302945" w:rsidRDefault="00302945" w:rsidP="00302945">
      <w:r>
        <w:t>Индексация пенсий инвалидам в 2025 году</w:t>
      </w:r>
    </w:p>
    <w:p w14:paraId="547DB526" w14:textId="77777777" w:rsidR="00302945" w:rsidRDefault="00302945" w:rsidP="00302945">
      <w:r>
        <w:t xml:space="preserve">Пенсии по инвалидности также ежегодно индексируют. 2025 год - не исключение. Инвалиды могут получать одну из четырёх типов пенсий:  </w:t>
      </w:r>
    </w:p>
    <w:p w14:paraId="759B4393" w14:textId="77777777" w:rsidR="00302945" w:rsidRDefault="00302945" w:rsidP="00302945">
      <w:r>
        <w:t>1.</w:t>
      </w:r>
      <w:r>
        <w:tab/>
        <w:t xml:space="preserve">Страховая. Она была проиндексирована с 1 января 2025 года на 9,5%. Подробно расписывали выше. </w:t>
      </w:r>
    </w:p>
    <w:p w14:paraId="607C5743" w14:textId="77777777" w:rsidR="00302945" w:rsidRDefault="00302945" w:rsidP="00302945">
      <w:r>
        <w:t>2.</w:t>
      </w:r>
      <w:r>
        <w:tab/>
        <w:t xml:space="preserve">Социальная. Она была проиндексирована с 1 апреля 2025 года на 14,75%. Социальная пенсия фиксированная. Размер зависит от группы инвалидности - 7 500 рублей для третьей группы, 8 824 рубля для второй группы 17 648 рублей для первой группы. Сколько платят остальным инвалидам, можно посмотреть в материале «Повышение пенсий с 1 апреля 2025 года». </w:t>
      </w:r>
    </w:p>
    <w:p w14:paraId="1D2C7EBB" w14:textId="77777777" w:rsidR="00302945" w:rsidRDefault="00302945" w:rsidP="00302945">
      <w:r>
        <w:t>3.</w:t>
      </w:r>
      <w:r>
        <w:tab/>
        <w:t xml:space="preserve">Государственная. Она была проиндексирована с 1 апреля 2025 года на 14,75%. В зависимости от категории получателей размер выплаты составляет от 100% до 300% от базовой социальной пенсии, которая сейчас равна 8 824 рубля. </w:t>
      </w:r>
    </w:p>
    <w:p w14:paraId="4F069A28" w14:textId="77777777" w:rsidR="00302945" w:rsidRDefault="00302945" w:rsidP="00302945">
      <w:r>
        <w:t>4.</w:t>
      </w:r>
      <w:r>
        <w:tab/>
        <w:t xml:space="preserve">Военная. Она повысится с 1 октября 2025 года за счёт индексации денежного довольствия на 4,5%. </w:t>
      </w:r>
    </w:p>
    <w:p w14:paraId="4B54E2A6" w14:textId="77777777" w:rsidR="00302945" w:rsidRDefault="00302945" w:rsidP="00302945">
      <w:r>
        <w:t>Инвалидам, помимо пенсии, выдают также ежемесячную денежную выплату (ЕДВ). Средства поступают вместе с пенсией, но индексируется пособие с 1 февраля. Поэтому формально можно говорить, что инвалидам повышают пенсии два раза в год. Но фактически - один раз, но по частям. Часто - процент индексации разный.</w:t>
      </w:r>
    </w:p>
    <w:p w14:paraId="1287C649" w14:textId="77777777" w:rsidR="00302945" w:rsidRDefault="00302945" w:rsidP="00302945">
      <w:r>
        <w:t>Пример</w:t>
      </w:r>
    </w:p>
    <w:p w14:paraId="7DCE9909" w14:textId="77777777" w:rsidR="00302945" w:rsidRDefault="00302945" w:rsidP="00302945">
      <w:r>
        <w:t>Вы получаете социальную пенсию по инвалидности третьей группы и ЕДВ одновременно. С 1 февраля 2025 года денежная выплата была проиндексирована на 9,5% и составила 1 605 рублей (размер ЕДВ, если вы не монетизировали набор социальных услуг). А с 1 апреля 2025 года уже сама пенсия выросла на 14,75%, до 7 500 рублей (размер без учёта районных коэффициентов).</w:t>
      </w:r>
    </w:p>
    <w:p w14:paraId="79D1E926" w14:textId="77777777" w:rsidR="00302945" w:rsidRDefault="00302945" w:rsidP="00302945">
      <w:r>
        <w:lastRenderedPageBreak/>
        <w:t xml:space="preserve">Встречаются инвалиды, которым формально пенсию индексируют трижды в год. Речь идёт о людях с инвалидностью, которые получают страховую пенсию и продолжают работать. В этом случае:  </w:t>
      </w:r>
    </w:p>
    <w:p w14:paraId="04EA52D1" w14:textId="77777777" w:rsidR="00302945" w:rsidRDefault="00302945" w:rsidP="00302945">
      <w:r>
        <w:t>•</w:t>
      </w:r>
      <w:r>
        <w:tab/>
        <w:t xml:space="preserve">с 1 января 2025 года состоялась индексация пенсии; </w:t>
      </w:r>
    </w:p>
    <w:p w14:paraId="2C77C0B8" w14:textId="77777777" w:rsidR="00302945" w:rsidRDefault="00302945" w:rsidP="00302945">
      <w:r>
        <w:t>•</w:t>
      </w:r>
      <w:r>
        <w:tab/>
        <w:t xml:space="preserve">с 1 февраля 2025 года - индексация ЕДВ; </w:t>
      </w:r>
    </w:p>
    <w:p w14:paraId="09290D71" w14:textId="77777777" w:rsidR="00302945" w:rsidRDefault="00302945" w:rsidP="00302945">
      <w:r>
        <w:t>•</w:t>
      </w:r>
      <w:r>
        <w:tab/>
        <w:t xml:space="preserve">с 1 августа 2025 года - перерасчёт пенсии с учётом заработанных в предыдущем году пенсионных баллов. </w:t>
      </w:r>
    </w:p>
    <w:p w14:paraId="06F55D2E" w14:textId="77777777" w:rsidR="00302945" w:rsidRDefault="00302945" w:rsidP="00302945">
      <w:r>
        <w:t>Индексация пенсии по потере кормильца в 2025 году</w:t>
      </w:r>
    </w:p>
    <w:p w14:paraId="0E0458DF" w14:textId="77777777" w:rsidR="00302945" w:rsidRDefault="00302945" w:rsidP="00302945">
      <w:r>
        <w:t xml:space="preserve">Как и в случае с инвалидами, пенсий по потере кормильца несколько видов:  </w:t>
      </w:r>
    </w:p>
    <w:p w14:paraId="57D22E77" w14:textId="77777777" w:rsidR="00302945" w:rsidRDefault="00302945" w:rsidP="00302945">
      <w:r>
        <w:t>1.</w:t>
      </w:r>
      <w:r>
        <w:tab/>
        <w:t xml:space="preserve">Страховая. Проиндексирована с 1 января 2025 года на 9,5%. Подробно расписывали выше. </w:t>
      </w:r>
    </w:p>
    <w:p w14:paraId="354D61B3" w14:textId="77777777" w:rsidR="00302945" w:rsidRDefault="00302945" w:rsidP="00302945">
      <w:r>
        <w:t>2.</w:t>
      </w:r>
      <w:r>
        <w:tab/>
        <w:t xml:space="preserve">Социальная. Проиндексирована с 1 апреля 2025 года на 14,75%. Социальная пенсия фиксированная. Размер выплаты, если нет одного родителя - 8 824 рубля, если обоих - 17 648 рублей. </w:t>
      </w:r>
    </w:p>
    <w:p w14:paraId="74A9DB07" w14:textId="77777777" w:rsidR="00302945" w:rsidRDefault="00302945" w:rsidP="00302945">
      <w:r>
        <w:t>3.</w:t>
      </w:r>
      <w:r>
        <w:tab/>
        <w:t xml:space="preserve">Государственная. Проиндексирована с 1 апреля 2025 года на 14,75%. Выплачивается на детей, чьи родители погибли по время срочной службы или в Чернобыле. Размер пособий варьируется от 125% до 250% базовой социальной выплаты. </w:t>
      </w:r>
    </w:p>
    <w:p w14:paraId="334494EE" w14:textId="77777777" w:rsidR="00302945" w:rsidRDefault="00302945" w:rsidP="00302945">
      <w:r>
        <w:t>4.</w:t>
      </w:r>
      <w:r>
        <w:tab/>
        <w:t xml:space="preserve">Военная. Она повысится с 1 октября 2025 года за счёт индексации денежного довольствия на 4,5%. </w:t>
      </w:r>
    </w:p>
    <w:p w14:paraId="69122BD3" w14:textId="77777777" w:rsidR="00302945" w:rsidRDefault="00302945" w:rsidP="00302945">
      <w:r>
        <w:t>Будет ли внеплановая, дополнительная индексация пенсий в 2025 году</w:t>
      </w:r>
    </w:p>
    <w:p w14:paraId="792834C9" w14:textId="77777777" w:rsidR="00302945" w:rsidRDefault="00302945" w:rsidP="00302945">
      <w:r>
        <w:t>Цены в магазинах растут. Годовая инфляция в апреле 2025 года превысила 10%, и пока опускаться не собирается. Всё это заставляет людей ждать дополнительную индексацию пенсии в 2025 году.</w:t>
      </w:r>
    </w:p>
    <w:p w14:paraId="167DFBE2" w14:textId="77777777" w:rsidR="00302945" w:rsidRDefault="00302945" w:rsidP="00302945">
      <w:r>
        <w:t>Однако на момент публикации материале информация о том, что власти обсуждают внеплановое повышение пенсии, не поступала. Скорее всего, если ЦБ удастся победить инфляцию в этом году, как он планирует, дополнительной индексации пенсий не будет.</w:t>
      </w:r>
    </w:p>
    <w:p w14:paraId="7A34C020" w14:textId="77777777" w:rsidR="00302945" w:rsidRDefault="00302945" w:rsidP="00302945">
      <w:r>
        <w:t>Анастасия Гостищева, Анастасия Гостищева</w:t>
      </w:r>
    </w:p>
    <w:p w14:paraId="54BB8036" w14:textId="77777777" w:rsidR="004A69DE" w:rsidRDefault="00302945" w:rsidP="00302945">
      <w:hyperlink r:id="rId42" w:history="1">
        <w:r w:rsidRPr="00E14A10">
          <w:rPr>
            <w:rStyle w:val="a3"/>
          </w:rPr>
          <w:t>https://www.vbr.ru/npf/help/chto-takoe-npf/indeksatsiya-pensii/</w:t>
        </w:r>
      </w:hyperlink>
      <w:r w:rsidRPr="00302945">
        <w:t xml:space="preserve"> </w:t>
      </w:r>
    </w:p>
    <w:p w14:paraId="383289BC" w14:textId="77777777" w:rsidR="00302945" w:rsidRPr="00302945" w:rsidRDefault="00302945" w:rsidP="00302945"/>
    <w:p w14:paraId="05DABD47" w14:textId="77777777" w:rsidR="00111D7C" w:rsidRPr="007B7C1D" w:rsidRDefault="00111D7C" w:rsidP="00111D7C">
      <w:pPr>
        <w:pStyle w:val="251"/>
      </w:pPr>
      <w:bookmarkStart w:id="117" w:name="_Toc99271704"/>
      <w:bookmarkStart w:id="118" w:name="_Toc99318656"/>
      <w:bookmarkStart w:id="119" w:name="_Toc165991076"/>
      <w:bookmarkStart w:id="120" w:name="_Toc62681899"/>
      <w:bookmarkStart w:id="121" w:name="_Toc196890776"/>
      <w:bookmarkEnd w:id="24"/>
      <w:bookmarkEnd w:id="25"/>
      <w:bookmarkEnd w:id="26"/>
      <w:bookmarkEnd w:id="49"/>
      <w:r w:rsidRPr="007B7C1D">
        <w:lastRenderedPageBreak/>
        <w:t>НОВОСТИ МАКРОЭКОНОМИКИ</w:t>
      </w:r>
      <w:bookmarkEnd w:id="117"/>
      <w:bookmarkEnd w:id="118"/>
      <w:bookmarkEnd w:id="119"/>
      <w:bookmarkEnd w:id="121"/>
    </w:p>
    <w:p w14:paraId="339C0750" w14:textId="77777777" w:rsidR="00A2784E" w:rsidRPr="00A2784E" w:rsidRDefault="00A2784E" w:rsidP="00A2784E">
      <w:pPr>
        <w:pStyle w:val="2"/>
      </w:pPr>
      <w:bookmarkStart w:id="122" w:name="_Toc196881661"/>
      <w:bookmarkStart w:id="123" w:name="_Toc99271711"/>
      <w:bookmarkStart w:id="124" w:name="_Toc99318657"/>
      <w:bookmarkStart w:id="125" w:name="_Hlk196890551"/>
      <w:bookmarkStart w:id="126" w:name="_Toc196890777"/>
      <w:r w:rsidRPr="00A2784E">
        <w:t xml:space="preserve">Коммерсантъ, 30.04.2025, </w:t>
      </w:r>
      <w:r w:rsidRPr="00A2784E">
        <w:rPr>
          <w:rFonts w:eastAsia="Verdana"/>
        </w:rPr>
        <w:t>Минфин пошел по «направлениям»</w:t>
      </w:r>
      <w:bookmarkEnd w:id="122"/>
      <w:bookmarkEnd w:id="126"/>
    </w:p>
    <w:p w14:paraId="03D15C96" w14:textId="77777777" w:rsidR="00A2784E" w:rsidRPr="00A2784E" w:rsidRDefault="00A2784E" w:rsidP="00A2784E">
      <w:pPr>
        <w:pStyle w:val="3"/>
      </w:pPr>
      <w:bookmarkStart w:id="127" w:name="_Toc196890778"/>
      <w:r w:rsidRPr="00A2784E">
        <w:t>Минфин подготовил законопроект о точечной донастройке налоговой системы в рамках реализации ранее принятых «Основных направлений налоговой политики» на трехлетний период. Среди предложений — расширение налогового мониторинга и смягчение условий передачи права на инвестиционный налоговый вычет внутри группы компаний. Эксперты полагают, что изменения способны расширить применение этих механизмов, отмечая, впрочем, что одновременное усиление контроля при налоговом мониторинге может этому помешать.</w:t>
      </w:r>
      <w:bookmarkEnd w:id="127"/>
    </w:p>
    <w:p w14:paraId="11D995C6" w14:textId="77777777" w:rsidR="00A2784E" w:rsidRPr="00A2784E" w:rsidRDefault="00A2784E" w:rsidP="00A2784E">
      <w:r w:rsidRPr="00A2784E">
        <w:t>Минфин опубликовал проект изменений в Налоговый кодекс, предусматривающий точечную донастройку фискальной системы. Среди многочисленных предложений ведомства — расширение налогового мониторинга. Он, напомним, заключается в добровольном (в ряде случаев — обязательном) предоставлении налоговикам онлайн-доступа к бухгалтерскому и налоговому учету компаний в обмен на их освобождение от выездных проверок. В случае выявления проблем с налогами участники мониторинга могут избежать штрафов, устранив нарушения. Сейчас в таком режиме работают 737 крупных компаний. Для «входа» необходимо соответствовать трем требованиям: не менее 800 млн руб. активов и годового оборота, а также 80 млн руб. уплаченных за год налогов.</w:t>
      </w:r>
    </w:p>
    <w:p w14:paraId="63539802" w14:textId="77777777" w:rsidR="00A2784E" w:rsidRPr="00A2784E" w:rsidRDefault="00A2784E" w:rsidP="00A2784E">
      <w:r w:rsidRPr="00A2784E">
        <w:t>Согласно законопроекту Минфина, после его принятия для подключения к мониторингу будет достаточно «проходить» лишь по одному из критериев. При этом уточняются условия участия. Так, расширяется список оснований для досрочного прекращения мониторинга — это два и более случая нарушения порядка и сроков предоставления доступа налоговых органов к документации, а также несоответствия внутренних систем контроля предъявляемым требованиям. Кроме того, при применении соглашений о защите и поощрении капиталовложений (СЗПК) налоговым органам дается возможность проведения выемки документов участника мониторинга при выявлении нарушений.</w:t>
      </w:r>
    </w:p>
    <w:p w14:paraId="18FB5EB8" w14:textId="77777777" w:rsidR="00A2784E" w:rsidRPr="00A2784E" w:rsidRDefault="00A2784E" w:rsidP="00A2784E">
      <w:r w:rsidRPr="00A2784E">
        <w:t>В ФНС “Ъ” пояснили, что ослабление требований к подключению к налоговому мониторингу приведет к росту его участников минимум в три раза. Расширение же полномочий при контрольных мероприятиях связано с тем, что в рамках налогового мониторинга для участников СЗПК проверяется не только правильность исчисления платежей, но и фактические затраты, по которым компаниям оказывается господдержка (возмещение затрат, налоговые вычеты).</w:t>
      </w:r>
    </w:p>
    <w:p w14:paraId="7E6D7216" w14:textId="77777777" w:rsidR="00A2784E" w:rsidRPr="00A2784E" w:rsidRDefault="00A2784E" w:rsidP="00A2784E">
      <w:r w:rsidRPr="00A2784E">
        <w:t xml:space="preserve">Другими поправками к НК расширяется возможность применения недавно введенного федерального инвестиционного налогового вычета (ФИНВ). Это, напомним, механизм компенсации бюджетом 3% расходов компаний на инвестиции в оборудование и нематериальные активы. Норма была призвана сгладить рост ставки налога на прибыль с 20% до 25% (см. “Ъ” от 12 декабря 2024 года). Воспользоваться ФИНВ могут компании из сфер добычи, обработки, обеспечения электроэнергией, а также гостиницы, предприятия общепита и занятые научными исследованиями и </w:t>
      </w:r>
      <w:r w:rsidRPr="00A2784E">
        <w:lastRenderedPageBreak/>
        <w:t>разработками. Сейчас допускается передача права на вычет внутри группы компаний, если и передающая, и получающая его организации имеют профильные коды ОКВЭД. Законопроект же дает возможность применять ФИНВ любой компанией, входящей в группу с налогоплательщиком, осуществившим капвложения, вне зависимости от сферы деятельности.</w:t>
      </w:r>
    </w:p>
    <w:p w14:paraId="47BEAD81" w14:textId="77777777" w:rsidR="00A2784E" w:rsidRPr="00A2784E" w:rsidRDefault="00A2784E" w:rsidP="00A2784E">
      <w:r w:rsidRPr="00A2784E">
        <w:t>Юлия Орлова из компании ДРТ отмечает, что законопроект направлен на увеличение потенциального круга участников налогового мониторинга при одновременном усилении контроля, особенно в части информационного взаимодействия. По мнению Илариона Леметюйнена из Kept, исключение из участников мониторинга из-за несоответствия систем внутреннего контроля может снизить привлекательность этого механизма, ведь «компании несут большие расходы для вступления и хотят быть уверенными в возможности его применения».</w:t>
      </w:r>
    </w:p>
    <w:p w14:paraId="7912FCE9" w14:textId="77777777" w:rsidR="00A2784E" w:rsidRPr="00A2784E" w:rsidRDefault="00A2784E" w:rsidP="00A2784E">
      <w:r w:rsidRPr="00A2784E">
        <w:t>По словам руководителя экспертного центра «Деловой России» по налоговой и бюджетной политике Кирилла Никитина, расширение ФИНВ — давний запрос представляющих интересы крупного бизнеса деловых организаций и фактически является соблюдением одной из договоренностей с бизнесом. С учетом действующих «сверхжестких ограничений», добавляет он, некоторые эксперты высказывают опасения, что даже предусмотренный бюджетом-2025 объем финансирования вычета в 150 млрд руб. может быть не выбран. Сейчас, отмечает Кирилл Никитин, оценить потенциальное расширение круга получателей ФИНВ, равно как и востребованность вычета в действующих параметрах, нельзя. Статистика по итогам первого квартала пока не обнародована. Руководитель направления налоговой практики Tax Compliance Федор Петрик отмечает, что нововведения актуальны для отдельных групп компаний, но незначительный размер вычета не позволит изменениям существенно снизить налоговую нагрузку в целом.</w:t>
      </w:r>
    </w:p>
    <w:p w14:paraId="687D68AF" w14:textId="77777777" w:rsidR="00A2784E" w:rsidRPr="00A2784E" w:rsidRDefault="00A2784E" w:rsidP="00A2784E">
      <w:r w:rsidRPr="00A2784E">
        <w:t>Евгения Крючкова</w:t>
      </w:r>
    </w:p>
    <w:p w14:paraId="2E25ED19" w14:textId="77777777" w:rsidR="00A41453" w:rsidRPr="007B7C1D" w:rsidRDefault="00A41453" w:rsidP="00A41453">
      <w:pPr>
        <w:pStyle w:val="2"/>
      </w:pPr>
      <w:bookmarkStart w:id="128" w:name="_Hlk196890587"/>
      <w:bookmarkStart w:id="129" w:name="_Toc196890779"/>
      <w:bookmarkEnd w:id="125"/>
      <w:r w:rsidRPr="007B7C1D">
        <w:t>Известия, 29.04.2025, От зарплаты до доплаты: покупателям полисов НСЖ готовят софинансирование</w:t>
      </w:r>
      <w:bookmarkEnd w:id="129"/>
    </w:p>
    <w:p w14:paraId="0005A4AA" w14:textId="77777777" w:rsidR="00A41453" w:rsidRPr="007B7C1D" w:rsidRDefault="00A41453" w:rsidP="00A2784E">
      <w:pPr>
        <w:pStyle w:val="3"/>
      </w:pPr>
      <w:bookmarkStart w:id="130" w:name="_Toc196890780"/>
      <w:r w:rsidRPr="007B7C1D">
        <w:t>Покупатели полисов накопительного страхования жизни (НСЖ) смогут получать софинансирование от работодателя. Власти обсуждают налоговые льготы для компаний, которые будут вкладывать деньги в НСЖ сотрудников, заявили «Известиям» в Минфине. Речь о семейных инвестициях — например, если люди оформляют полис на детей. Это нужно работодателям, чтобы компании могли привлекать сотрудников в условиях дефицита кадров. При этом организации смогут сэкономить на налоге на прибыль, который в этом году подняли до 25%. А власти таким образом стараются привлечь «длинные» деньги в экономику. Какие еще идеи по популяризации НСЖ обсуждают на рынке — в материале «Известий».</w:t>
      </w:r>
      <w:bookmarkEnd w:id="130"/>
    </w:p>
    <w:p w14:paraId="738AB34B" w14:textId="77777777" w:rsidR="00A41453" w:rsidRPr="007B7C1D" w:rsidRDefault="00A41453" w:rsidP="00A41453">
      <w:r w:rsidRPr="007B7C1D">
        <w:t>Как может работать софинансирование для покупателей НСЖ</w:t>
      </w:r>
    </w:p>
    <w:p w14:paraId="2B0D4487" w14:textId="77777777" w:rsidR="00A41453" w:rsidRPr="007B7C1D" w:rsidRDefault="00A41453" w:rsidP="00A41453">
      <w:r w:rsidRPr="007B7C1D">
        <w:t xml:space="preserve">В России хотят сделать более выгодными долгосрочные сбережения. Сейчас обсуждаются льготы для работодателей при софинансировании НСЖ сотрудников в рамках семейных инвестиций, рассказали «Известиям» в пресс-службе Минфина. Речь </w:t>
      </w:r>
      <w:r w:rsidRPr="007B7C1D">
        <w:lastRenderedPageBreak/>
        <w:t>о том, что если работник вкладывает деньги в НСЖ, компания добавляет туда сумму со своей стороны (аналогичную или в какой-то пропорции).</w:t>
      </w:r>
    </w:p>
    <w:p w14:paraId="370AAF42" w14:textId="77777777" w:rsidR="00A41453" w:rsidRPr="007B7C1D" w:rsidRDefault="00A41453" w:rsidP="00A41453">
      <w:r w:rsidRPr="007B7C1D">
        <w:t>Проработать запуск программы семейных сбережений Владимир Путин поручил еще в декабре 2024-го. Он тогда назвал лишь одну льготу по такой программе: повышенный налоговый вычет, как минимум до 1 млн рублей в год. Затем глава государства попросил правительство и ЦБ определить параметры этого механизма поддержки семей.</w:t>
      </w:r>
    </w:p>
    <w:p w14:paraId="2FF24401" w14:textId="77777777" w:rsidR="00A41453" w:rsidRPr="007B7C1D" w:rsidRDefault="00A41453" w:rsidP="00A41453">
      <w:r w:rsidRPr="007B7C1D">
        <w:t>— Власти сейчас обсуждают различные варианты для продукта так называемых семейных инвестиций. Прорабатываются разные конфигурации и дополнительные льготы. Например, обсуждаются льготы для компаний по налогу на прибыль и при уплате социальных взносов. То есть организациям могут ввести такое послабление, если они будут софинансировать полисы НСЖ своих сотрудников. Например, если полис открывается на ребенка, — пояснил «Известиям» вице-президент Всероссийского союза страховщиков (ВСС) по страхованию жизни Глеб Яковлев.</w:t>
      </w:r>
    </w:p>
    <w:p w14:paraId="7C27A9B6" w14:textId="77777777" w:rsidR="00A41453" w:rsidRPr="007B7C1D" w:rsidRDefault="00A41453" w:rsidP="00A41453">
      <w:r w:rsidRPr="007B7C1D">
        <w:t>Уже сейчас компании включают разные страховые продукты в свой соцпакет. Например, есть различные корпоративные программы ДМС, напомнил Глеб Яковлев. Некоторые работодатели предоставляют страховку от несчастных случаев, другие делают пенсионные программы. Компании точно так же могут вкладываться в семейный полис НСЖ сотрудников.</w:t>
      </w:r>
    </w:p>
    <w:p w14:paraId="18A692AC" w14:textId="77777777" w:rsidR="00A41453" w:rsidRPr="007B7C1D" w:rsidRDefault="00A41453" w:rsidP="00A41453">
      <w:r w:rsidRPr="007B7C1D">
        <w:t>Он добавил: чтобы у организации был стимул для софинансирования, необходимо выровнять и адаптировать льготы по налогу на прибыль и социальным взносам.</w:t>
      </w:r>
    </w:p>
    <w:p w14:paraId="49558529" w14:textId="77777777" w:rsidR="00A41453" w:rsidRPr="007B7C1D" w:rsidRDefault="00A41453" w:rsidP="00A41453">
      <w:r w:rsidRPr="007B7C1D">
        <w:t>Послабление может работать следующим образом: взносы, которые делают работодатели по полисам НСЖ сотрудников, могут вычитаться из базы для подсчета налога на прибыль. Ранее аналогичный стимул обсуждался для поддержки программы долгосрочных сбережений (ПДС), напомнил аналитик Freedom Finance Global Владимир Чернов. Это особенно актуально в ситуации, когда ставку этого сбора с 2025 года повысили с 20 до 25%. К слову, бизнесу обещали широкую линейку вычетов, например, за инвестиции.</w:t>
      </w:r>
    </w:p>
    <w:p w14:paraId="70E243F8" w14:textId="77777777" w:rsidR="00A41453" w:rsidRPr="007B7C1D" w:rsidRDefault="00A41453" w:rsidP="00A41453">
      <w:r w:rsidRPr="007B7C1D">
        <w:t>При этом государству должно быть выгодно стимулировать долгосрочные вложения граждан. Дело в том, что страховые компании инвестируют средства клиентов в экономику через акции и облигации с длинным сроком — а привлекать деньги через фондовый рынок компаниям сейчас выгоднее, чем брать кредиты по высоким ставкам.</w:t>
      </w:r>
    </w:p>
    <w:p w14:paraId="33566546" w14:textId="77777777" w:rsidR="00A41453" w:rsidRPr="007B7C1D" w:rsidRDefault="00A41453" w:rsidP="00A41453">
      <w:r w:rsidRPr="007B7C1D">
        <w:t>«Известия» спросили ЦБ, поддерживают ли там инициативу ввести льготы для работодателей при софинансировании полисов НСЖ сотрудников.</w:t>
      </w:r>
    </w:p>
    <w:p w14:paraId="147802BA" w14:textId="77777777" w:rsidR="00A41453" w:rsidRPr="007B7C1D" w:rsidRDefault="00A41453" w:rsidP="00A41453">
      <w:r w:rsidRPr="007B7C1D">
        <w:t>Как будет действовать инструмент семейных инвестиций</w:t>
      </w:r>
    </w:p>
    <w:p w14:paraId="5B0D5A4F" w14:textId="77777777" w:rsidR="00A41453" w:rsidRPr="007B7C1D" w:rsidRDefault="00A41453" w:rsidP="00A41453">
      <w:r w:rsidRPr="007B7C1D">
        <w:t>Линейка семейных инвестиционных инструментов, которые анонсировал президент, будет основана на базе уже действующих механизмов — индивидуальных инвестиционных счетах (ИИС), программе долгосрочных сбережений (ПДС) и страховании жизни, заявляли ранее в Минфине. Сейчас для них предусмотрен единый налоговый вычет с вложений до 400 тыс. рублей.</w:t>
      </w:r>
    </w:p>
    <w:p w14:paraId="2A4E6024" w14:textId="77777777" w:rsidR="00A41453" w:rsidRPr="007B7C1D" w:rsidRDefault="00A41453" w:rsidP="00A41453">
      <w:r w:rsidRPr="007B7C1D">
        <w:t>Справка «Известий»</w:t>
      </w:r>
    </w:p>
    <w:p w14:paraId="1BCB1DF2" w14:textId="77777777" w:rsidR="00A41453" w:rsidRPr="007B7C1D" w:rsidRDefault="00A41453" w:rsidP="00A41453">
      <w:r w:rsidRPr="007B7C1D">
        <w:t xml:space="preserve">ПДС — это добровольный сберегательный продукт, который можно оформить через негосударственные пенсионные фонды (НПФ). Граждане делают взносы на свой счет, а </w:t>
      </w:r>
      <w:r w:rsidRPr="007B7C1D">
        <w:lastRenderedPageBreak/>
        <w:t>государство софинансирует вложения до 36 тыс. рублей (в зависимости от уровня доходов человека) каждые 12 месяцев в первые десять лет после вступления в ПДС. Кроме того, в программе предусмотрен и налоговый вычет до 52 тыс. в год (чтобы их получить, надо вложить 400 тыс.).</w:t>
      </w:r>
    </w:p>
    <w:p w14:paraId="5A4890B9" w14:textId="77777777" w:rsidR="00A41453" w:rsidRPr="007B7C1D" w:rsidRDefault="00A41453" w:rsidP="00A41453">
      <w:r w:rsidRPr="007B7C1D">
        <w:t>Продукты НСЖ обеспечивают страхование жизни и помогают увеличить сбережения. Полисы обычно оформляют на срок от трех лет и вносят суммы регулярно. В основном уровень доходности закреплен в договоре.</w:t>
      </w:r>
    </w:p>
    <w:p w14:paraId="2CE4F1CF" w14:textId="77777777" w:rsidR="00A41453" w:rsidRPr="007B7C1D" w:rsidRDefault="00A41453" w:rsidP="00A41453">
      <w:r w:rsidRPr="007B7C1D">
        <w:t>ИИС — это специальный инвестиционный счет, который позволяет владельцу покупать ценные бумаги на бирже и при этом получать налоговые вычеты от государства.</w:t>
      </w:r>
    </w:p>
    <w:p w14:paraId="661D5B8D" w14:textId="77777777" w:rsidR="00A41453" w:rsidRPr="007B7C1D" w:rsidRDefault="00A41453" w:rsidP="00A41453">
      <w:r w:rsidRPr="007B7C1D">
        <w:t>Ключевой вопрос по поводу льгот такой: если минимальный срок договора у продуктов будет отличаться, то и набор льгот должен быть разным, отметил директор по сберегательным продуктам «Росгосстрах Жизнь» Борис Борзунов. Например, обсуждались такие временные периоды: пять лет для ИИС, 10 лет для НСЖ и 15 лет для ПДС. Для всех продуктов будет действовать налоговая льгота на семью — 1 млн рублей (хотя пока обсуждаются разные варианты).</w:t>
      </w:r>
    </w:p>
    <w:p w14:paraId="0F4E29C2" w14:textId="77777777" w:rsidR="00A41453" w:rsidRPr="007B7C1D" w:rsidRDefault="00A41453" w:rsidP="00A41453">
      <w:r w:rsidRPr="007B7C1D">
        <w:t>В отношении более долгосрочных продуктов (НСЖ и ПДС) страховое сообщество предложило ввести дополнительные стимулы для софинансирования от работодателя, уточнил Борис Борзунов. По его словам, это должно привлечь дополнительный капитал. Такая мера даст новый толчок к формированию долгосрочных сбережений населения, уверен Владимир Чернов из Freedom Finance Global.</w:t>
      </w:r>
    </w:p>
    <w:p w14:paraId="44A4C2C8" w14:textId="77777777" w:rsidR="00A41453" w:rsidRPr="007B7C1D" w:rsidRDefault="00A41453" w:rsidP="00A41453">
      <w:r w:rsidRPr="007B7C1D">
        <w:t>— При наличии реальной и понятной налоговой льготы компании, особенно крупные и средние, будут заинтересованы в использовании этой схемы. В условиях дефицита квалифицированных кадров софинансирование НСЖ может стать дополнительным элементом социального пакета, усиливая привлекательность работодателя для сотрудников, — сообщил Владимир Чернов.</w:t>
      </w:r>
    </w:p>
    <w:p w14:paraId="7FD13B2F" w14:textId="77777777" w:rsidR="00A41453" w:rsidRPr="007B7C1D" w:rsidRDefault="00A41453" w:rsidP="00A41453">
      <w:r w:rsidRPr="007B7C1D">
        <w:t>В итоге льготы от государства будут стимулировать работодателей поддерживать финансовое благосостояние своих работников, резюмировал руководитель по работе с физическими лицами компании «Страховой брокер AMsec24» Максим Колядов.</w:t>
      </w:r>
    </w:p>
    <w:p w14:paraId="18D873B0" w14:textId="77777777" w:rsidR="00A41453" w:rsidRPr="007B7C1D" w:rsidRDefault="00A41453" w:rsidP="00A41453">
      <w:r w:rsidRPr="007B7C1D">
        <w:t>Однако есть и минусы — введение таких льгот сократит налоговые сборы в казну. Также могут потребоваться значительные административные ресурсы для их введения и контроля, предупредил эксперт. Кроме того, далеко не все компании смогут предложить такой стимул, что приведет к неравномерным условиям страхования жизни россиян.</w:t>
      </w:r>
    </w:p>
    <w:p w14:paraId="42DAD2EC" w14:textId="77777777" w:rsidR="00A41453" w:rsidRPr="007B7C1D" w:rsidRDefault="00A41453" w:rsidP="00A41453">
      <w:r w:rsidRPr="007B7C1D">
        <w:t>Какие еще льготы могут ввести для программ семейных инвестиций</w:t>
      </w:r>
    </w:p>
    <w:p w14:paraId="5FDA731C" w14:textId="77777777" w:rsidR="00A41453" w:rsidRPr="007B7C1D" w:rsidRDefault="00A41453" w:rsidP="00A41453">
      <w:r w:rsidRPr="007B7C1D">
        <w:t>Помимо льгот для компаний на рынке звучали предложения также ввести софинансирование накопительного страхования жизни от государства (по аналогии с тем, как это сейчас работает для ПДС), сообщили в «СОГАЗ-Жизнь». Причем речь здесь только о полисах на детей, уточнили в «Ренессанс Жизнь». Однако эту инициативу пока не утвердили, добавил Борис Борзунов из «Росгосстрах Жизнь».</w:t>
      </w:r>
    </w:p>
    <w:p w14:paraId="5A7EEF08" w14:textId="77777777" w:rsidR="00A41453" w:rsidRPr="007B7C1D" w:rsidRDefault="00A41453" w:rsidP="00A41453">
      <w:r w:rsidRPr="007B7C1D">
        <w:t xml:space="preserve">Сейчас софинансирование предусмотрено только для программы долгосрочных сбережений, но если семейные инвестиционные продукты будут развиваться и на базе НСЖ, то логично распространить эту меру и на них, считает старший вице-президент, </w:t>
      </w:r>
      <w:r w:rsidRPr="007B7C1D">
        <w:lastRenderedPageBreak/>
        <w:t>руководитель блока «Управление благосостоянием» Сбербанка Руслан Вестеровский. НСЖ не только позволяет накопить на долгосрочные цели, но и дает клиенту страховую защиту в случае непредвиденных обстоятельств, отметила гендиректор страховой компании «Согласие-Вита» Татьяна Ланда.</w:t>
      </w:r>
    </w:p>
    <w:p w14:paraId="52A4FB65" w14:textId="77777777" w:rsidR="00A41453" w:rsidRPr="007B7C1D" w:rsidRDefault="00A41453" w:rsidP="00A41453">
      <w:r w:rsidRPr="007B7C1D">
        <w:t>Описанные льготы существенно повысят спрос на оформление таких продуктов, считает гендиректор СК «МАКС-Жизнь» Андрей Мартьянов.</w:t>
      </w:r>
    </w:p>
    <w:p w14:paraId="1E4D2457" w14:textId="77777777" w:rsidR="00A41453" w:rsidRPr="007B7C1D" w:rsidRDefault="00A41453" w:rsidP="00A41453">
      <w:r w:rsidRPr="007B7C1D">
        <w:t>В целом софинансирование полисов НСЖ может значительно повысить доступность финансовых инструментов для граждан, подчеркнул Максим Колядов из компании «Страховой брокер AMsec24». Это особенно актуально в условиях недостаточно стабильной экономической ситуации, когда людям важно иметь гарантии на будущее.</w:t>
      </w:r>
    </w:p>
    <w:p w14:paraId="1077DE7F" w14:textId="77777777" w:rsidR="00A2784E" w:rsidRDefault="00A41453" w:rsidP="00A41453">
      <w:pPr>
        <w:rPr>
          <w:rStyle w:val="a3"/>
        </w:rPr>
      </w:pPr>
      <w:hyperlink r:id="rId43" w:history="1">
        <w:r w:rsidRPr="007B7C1D">
          <w:rPr>
            <w:rStyle w:val="a3"/>
          </w:rPr>
          <w:t>https://iz.ru/1878338/mariia-kolobova/ot-zarplaty-do-doplaty-pokupatelyam-polisov-nszh-gotovyat-sofinansirovanie</w:t>
        </w:r>
      </w:hyperlink>
    </w:p>
    <w:p w14:paraId="619F6D26" w14:textId="77777777" w:rsidR="003C08D5" w:rsidRDefault="003C08D5" w:rsidP="003C08D5">
      <w:pPr>
        <w:pStyle w:val="2"/>
      </w:pPr>
      <w:bookmarkStart w:id="131" w:name="_Toc196890781"/>
      <w:bookmarkEnd w:id="128"/>
      <w:r>
        <w:t>РБК. Недвижимость, 29.04.2025</w:t>
      </w:r>
      <w:r w:rsidRPr="003C08D5">
        <w:t xml:space="preserve">, </w:t>
      </w:r>
      <w:r>
        <w:t>Минфин предложил расширить налоговые льготы на недвижимость</w:t>
      </w:r>
      <w:bookmarkEnd w:id="131"/>
    </w:p>
    <w:p w14:paraId="3C2B41CB" w14:textId="77777777" w:rsidR="003C08D5" w:rsidRDefault="003C08D5" w:rsidP="003C08D5">
      <w:pPr>
        <w:pStyle w:val="3"/>
      </w:pPr>
      <w:bookmarkStart w:id="132" w:name="_Toc196890782"/>
      <w:r>
        <w:t>В частности, налоговые льготы при продаже жилья распространятся на те семьи, в которых второй ребенок родился уже после продажи недвижимости, но не позже определенного срока</w:t>
      </w:r>
      <w:bookmarkEnd w:id="132"/>
    </w:p>
    <w:p w14:paraId="6287CD4E" w14:textId="77777777" w:rsidR="003C08D5" w:rsidRDefault="003C08D5" w:rsidP="003C08D5">
      <w:r>
        <w:t>В России предложили расширить применение налоговых льгот, связанных с недвижимостью. Это касается как льгот по уплате налога при продаже жилья, так и льгот по земельному налогу для некоторых категорий россиян. Соответствующий законопроект разработал Минфин, следует из сообщения на сайте министерства.</w:t>
      </w:r>
    </w:p>
    <w:p w14:paraId="0EDC0AE5" w14:textId="77777777" w:rsidR="003C08D5" w:rsidRDefault="003C08D5" w:rsidP="003C08D5">
      <w:r>
        <w:t>Налоговые льготы при продаже жилья</w:t>
      </w:r>
    </w:p>
    <w:p w14:paraId="2A9AB9B3" w14:textId="77777777" w:rsidR="003C08D5" w:rsidRDefault="003C08D5" w:rsidP="003C08D5">
      <w:r>
        <w:t>Расширяется применение налоговой льготы, которая действует при продаже жилья для улучшения жилищных условий, говорится в сообщении. Такая льгота будет распространяться не только на семьи с несовершеннолетними детьми. Ее расширяют на семьи с детьми любого возраста, если они признаны судом недееспособными, уточняют в Минфине.</w:t>
      </w:r>
    </w:p>
    <w:p w14:paraId="0CD2DEF3" w14:textId="77777777" w:rsidR="003C08D5" w:rsidRDefault="003C08D5" w:rsidP="003C08D5">
      <w:r>
        <w:t>Кроме того, разработанный Минфином законопроект уточняет, что льгота по оплате такого налога касается не только тех семей, у которых было двое детей на момент сделки с недвижимостью. Она также распространяется на семьи, где второй ребенок родился уже после продажи жилья, но не позже 30 апреля года, следующего за годом сделки.</w:t>
      </w:r>
    </w:p>
    <w:p w14:paraId="10BFB85E" w14:textId="77777777" w:rsidR="003C08D5" w:rsidRDefault="003C08D5" w:rsidP="003C08D5">
      <w:r>
        <w:t>Льготы по имущественным и земельному налогу</w:t>
      </w:r>
    </w:p>
    <w:p w14:paraId="2610A872" w14:textId="77777777" w:rsidR="003C08D5" w:rsidRDefault="003C08D5" w:rsidP="003C08D5">
      <w:r>
        <w:t>Многодетные семьи получат налоговый вычет при оплате земельного налога, а также налога на имущество физических лиц, говорится в сообщении. Объем этих льгот прописан в указе "О мерах социальной поддержки многодетных семей", подписанном президентом России Владимиром Путиным в январе этого года, уточняют в Минфине.</w:t>
      </w:r>
    </w:p>
    <w:p w14:paraId="681ADD07" w14:textId="77777777" w:rsidR="003C08D5" w:rsidRDefault="003C08D5" w:rsidP="003C08D5">
      <w:r>
        <w:t>Кроме того, устанавливают льготы по земельному налогу, которые будут распространяться на участников специальной военной операции, а также членов их семей, уточняют в министерстве.</w:t>
      </w:r>
    </w:p>
    <w:p w14:paraId="699E378C" w14:textId="77777777" w:rsidR="003C08D5" w:rsidRDefault="003C08D5" w:rsidP="003C08D5">
      <w:r>
        <w:lastRenderedPageBreak/>
        <w:t>В середине марта 2025 года ФНС разъяснила, какие льготы по налогам на жилье положены военным. Льготы по оплате имущественных налогов на недвижимость, а также налогов на земельные участки распространятся на участников специальной военной операции и членов их семей.</w:t>
      </w:r>
    </w:p>
    <w:p w14:paraId="75C5E62D" w14:textId="77777777" w:rsidR="003C08D5" w:rsidRDefault="003C08D5" w:rsidP="003C08D5">
      <w:r>
        <w:t>Будьте в курсе важных новостей - следите за телеграм-каналом "РБК-Недвижимость"</w:t>
      </w:r>
    </w:p>
    <w:p w14:paraId="441C30E7" w14:textId="77777777" w:rsidR="003C08D5" w:rsidRDefault="003C08D5" w:rsidP="003C08D5">
      <w:r>
        <w:t>Наталия ПавловаКаткова</w:t>
      </w:r>
    </w:p>
    <w:p w14:paraId="088CDEC5" w14:textId="77777777" w:rsidR="003C08D5" w:rsidRPr="003C08D5" w:rsidRDefault="003C08D5" w:rsidP="003C08D5">
      <w:hyperlink r:id="rId44" w:history="1">
        <w:r w:rsidRPr="00E14A10">
          <w:rPr>
            <w:rStyle w:val="a3"/>
          </w:rPr>
          <w:t>https://realty.rbc.ru/news/6810892b9a79477d3f59440a?from=newsfeed</w:t>
        </w:r>
      </w:hyperlink>
      <w:r w:rsidRPr="003C08D5">
        <w:t xml:space="preserve"> </w:t>
      </w:r>
    </w:p>
    <w:p w14:paraId="1F4ADEAB" w14:textId="77777777" w:rsidR="00E47C67" w:rsidRPr="007B7C1D" w:rsidRDefault="00E47C67" w:rsidP="00E47C67">
      <w:pPr>
        <w:pStyle w:val="2"/>
      </w:pPr>
      <w:bookmarkStart w:id="133" w:name="_Hlk196890612"/>
      <w:bookmarkStart w:id="134" w:name="_Toc196890783"/>
      <w:r w:rsidRPr="007B7C1D">
        <w:t>ТАСС, 29.04.2025, Голикова указала на исполнение нацпроекта «семья» с начала года на треть</w:t>
      </w:r>
      <w:bookmarkEnd w:id="134"/>
    </w:p>
    <w:p w14:paraId="164D1B51" w14:textId="77777777" w:rsidR="00E47C67" w:rsidRPr="007B7C1D" w:rsidRDefault="00E47C67" w:rsidP="00A2784E">
      <w:pPr>
        <w:pStyle w:val="3"/>
      </w:pPr>
      <w:bookmarkStart w:id="135" w:name="_Toc196890784"/>
      <w:r w:rsidRPr="007B7C1D">
        <w:t>Кассовое исполнение нацпроекта «Семья» по итогам I квартала 2025 года составляет 30%, средства доведены до всех участников проекта в полном объеме. Об этом сообщила вице-премьер РФ Татьяна Голикова.</w:t>
      </w:r>
      <w:bookmarkEnd w:id="135"/>
    </w:p>
    <w:p w14:paraId="271DBA0F" w14:textId="77777777" w:rsidR="00E47C67" w:rsidRPr="007B7C1D" w:rsidRDefault="00E47C67" w:rsidP="00E47C67">
      <w:r w:rsidRPr="007B7C1D">
        <w:t>«Общий объем финансирования нацпроекта из федерального бюджета в 2025 году - 2,8 трлн рублей. По итогам I квартала кассовое исполнение составляет 30%, уровень достижения нацпроекта - 99,5%. Средства доведены до всех участников проекта в полном объеме», - привели слова Голиковой в ее аппарате по итогам совещания по национальному проекту «Семья».</w:t>
      </w:r>
    </w:p>
    <w:p w14:paraId="3A779DCD" w14:textId="77777777" w:rsidR="00E47C67" w:rsidRPr="007B7C1D" w:rsidRDefault="00E47C67" w:rsidP="00E47C67">
      <w:r w:rsidRPr="007B7C1D">
        <w:t>Кроме того, по итогам I квартала 2025 года более 600 тыс. семей распорядились средствами материнского капитала, а программой «Семейная ипотека» воспользовались более 78 тыс. семей. Также ежемесячное пособие предоставлено почти 3 млн человек. За первые три месяца текущего года проведено 10,5 тыс. полных циклов ЭКО за счет средств ОМС.</w:t>
      </w:r>
    </w:p>
    <w:p w14:paraId="19ED9ED6" w14:textId="77777777" w:rsidR="00E47C67" w:rsidRPr="007B7C1D" w:rsidRDefault="00E47C67" w:rsidP="00E47C67">
      <w:r w:rsidRPr="007B7C1D">
        <w:t>Голикова добавила, что в рамках региональных программ повышения рождаемости 6 тыс. семей воспользовались мерами поддержки. В том числе за I квартал 2025 года государственную социальную помощь на основании социального контракта получили 65 тыс. граждан. Системой долговременного ухода охвачено 174 тыс. человек пожилого возраста и инвалидов.</w:t>
      </w:r>
    </w:p>
    <w:p w14:paraId="4BF337A8" w14:textId="77777777" w:rsidR="00E47C67" w:rsidRPr="007B7C1D" w:rsidRDefault="00E47C67" w:rsidP="00E47C67">
      <w:r w:rsidRPr="007B7C1D">
        <w:t>Также более 17 тысяч мероприятий проведено в центрах общения для лиц старшего поколения на базе Социального фонда России. По Пушкинской карте приобретено 8,5 млн билетов за первые три месяца 2025 года. За весь период действия программы «Пушкинская карта» 88,6 млн билетов приобрели молодые люди в возрасте от 14 до 22 лет для посещения театров, музеев, кинотеатров.</w:t>
      </w:r>
    </w:p>
    <w:p w14:paraId="4CAAFF8C" w14:textId="77777777" w:rsidR="00E47C67" w:rsidRPr="007B7C1D" w:rsidRDefault="00E47C67" w:rsidP="00E47C67">
      <w:r w:rsidRPr="007B7C1D">
        <w:t>«Планируем, что за время реализации национального проекта доля граждан, считающих семью главной ценностью, вырастет с сегодняшних 67% до 80%, повысится мотивация семей к рождению вторых и третьих и последующих детей, сформируется позитивный образ многодетной семьи и многодетной матери, а также ориентированные на семью установки у молодежи», - отметила Голикова.</w:t>
      </w:r>
    </w:p>
    <w:p w14:paraId="571A7DB1" w14:textId="77777777" w:rsidR="00A41453" w:rsidRPr="0075540D" w:rsidRDefault="00E47C67" w:rsidP="00E47C67">
      <w:hyperlink r:id="rId45" w:history="1">
        <w:r w:rsidRPr="007B7C1D">
          <w:rPr>
            <w:rStyle w:val="a3"/>
          </w:rPr>
          <w:t>https://tass.ru/nacionalnye-proekty/23816639</w:t>
        </w:r>
      </w:hyperlink>
    </w:p>
    <w:p w14:paraId="2E54D55B" w14:textId="77777777" w:rsidR="002D49CE" w:rsidRPr="007B7C1D" w:rsidRDefault="002D49CE" w:rsidP="002D49CE">
      <w:pPr>
        <w:pStyle w:val="2"/>
      </w:pPr>
      <w:bookmarkStart w:id="136" w:name="_Toc196890785"/>
      <w:bookmarkEnd w:id="133"/>
      <w:r w:rsidRPr="007B7C1D">
        <w:lastRenderedPageBreak/>
        <w:t>РИА Новости, 29.04.2025, Минфин РФ подготовил проект для реализации основных направлений налоговой политики</w:t>
      </w:r>
      <w:bookmarkEnd w:id="136"/>
    </w:p>
    <w:p w14:paraId="0789C6AC" w14:textId="77777777" w:rsidR="002D49CE" w:rsidRPr="007B7C1D" w:rsidRDefault="002D49CE" w:rsidP="00A2784E">
      <w:pPr>
        <w:pStyle w:val="3"/>
      </w:pPr>
      <w:bookmarkStart w:id="137" w:name="_Toc196890786"/>
      <w:r w:rsidRPr="007B7C1D">
        <w:t>Минфин РФ подготовил законопроект для реализации положений основных направлений налоговой политики, включающий меры донастройки в части администрирования, совершенствования налогового мониторинга, а также положения, направленные на поддержку участников СВО, сообщает министерство.</w:t>
      </w:r>
      <w:bookmarkEnd w:id="137"/>
    </w:p>
    <w:p w14:paraId="4B977A51" w14:textId="77777777" w:rsidR="002D49CE" w:rsidRPr="007B7C1D" w:rsidRDefault="002D49CE" w:rsidP="002D49CE">
      <w:r w:rsidRPr="007B7C1D">
        <w:t>"Минфин России подготовил законопроект для реализации положений основных направлений налоговой политики. Законопроект включает в себя меры донастройки налоговой политики в части администрирования, дальнейшего совершенствования института налогового мониторинга, а также положения, направленные на поддержку участников СВО", - говорится в материалах на сайте.</w:t>
      </w:r>
    </w:p>
    <w:p w14:paraId="0D3C5A5C" w14:textId="77777777" w:rsidR="002D49CE" w:rsidRPr="007B7C1D" w:rsidRDefault="002D49CE" w:rsidP="002D49CE">
      <w:r w:rsidRPr="007B7C1D">
        <w:t>Так, в части налогового администрирования законопроект предусматривает, что днем окончания срока уплаты налогов устанавливается предшествующий рабочий день в случае, когда последний день срока уплаты налога приходится на нерабочий. "Данная норма направлена на повышение ликвидности бюджетов бюджетной системы РФ и сокращение рисков кассовых разрывов из-за растущих к концу месяца расходов", - пояснили в Минфине.</w:t>
      </w:r>
    </w:p>
    <w:p w14:paraId="5F63223C" w14:textId="77777777" w:rsidR="002D49CE" w:rsidRPr="007B7C1D" w:rsidRDefault="002D49CE" w:rsidP="002D49CE">
      <w:r w:rsidRPr="007B7C1D">
        <w:t>В части совершенствования института единого налогового счета (ЕНС) уточняется порядок учета в ЕНС решения налогового органа о досрочном прекращении действия отсрочки или рассрочки, а также о полной или частичной отмене решений о предоставлении налогового вычета. "Предлагается также расширить норму об исключении из сальдо ЕНС суммы, указанной в решении налогового органа о привлечении или отказе в привлечении к ответственности, в случае принятия судом мер предварительной защиты по иску лица, оспаривающего такое решение", - добавили в Минфине.</w:t>
      </w:r>
    </w:p>
    <w:p w14:paraId="79253514" w14:textId="77777777" w:rsidR="002D49CE" w:rsidRPr="007B7C1D" w:rsidRDefault="002D49CE" w:rsidP="002D49CE">
      <w:r w:rsidRPr="007B7C1D">
        <w:t>В том числе законопроектом предлагается отменить представление плательщиками уведомлений по имущественным налогам, а также в части НДФЛ и страховых взносов в отношении периодов, по которым плательщик уже представил ранее такое уведомление с планируемыми к уплате в эти периоды суммами НДФЛ и страховых взносов.</w:t>
      </w:r>
    </w:p>
    <w:p w14:paraId="237245F1" w14:textId="77777777" w:rsidR="002D49CE" w:rsidRPr="007B7C1D" w:rsidRDefault="002D49CE" w:rsidP="002D49CE">
      <w:r w:rsidRPr="007B7C1D">
        <w:t>Законопроект также совершенствует институт изменения срока уплаты налоговых платежей. В частности, предлагается расширить сферы применения отсрочек и рассрочек по уплате налоговых платежей для лиц, занятых сезонными видами деятельности, не только на тех, чья деятельность останавливается в силу природных и климатических условий, но и на тех, чьи масштабы деятельности снижаются более чем на 50% в силу природных климатических условий, а также при падении спроса.</w:t>
      </w:r>
    </w:p>
    <w:p w14:paraId="71F1E3D2" w14:textId="77777777" w:rsidR="002D49CE" w:rsidRPr="007B7C1D" w:rsidRDefault="002D49CE" w:rsidP="002D49CE">
      <w:r w:rsidRPr="007B7C1D">
        <w:t>Помимо этого, предлагается увеличить предельно возможный срок инвестиционного налогового кредита с 5 до 10 лет. Минфин также предложил расширить периметр налогового мониторинга "за счет отмены обязательности соответствия кандидата в налоговый мониторинг трем установленным критериям (объем выручки, величина активов, размер уплаченных налогов) и оставления обязательности соответствия любому из этих трех, а также за счет отмены данных критериев для кандидата - правопреемника реорганизованного участника налогового мониторинга".</w:t>
      </w:r>
    </w:p>
    <w:p w14:paraId="67BDF51C" w14:textId="77777777" w:rsidR="002D49CE" w:rsidRPr="0075540D" w:rsidRDefault="002D49CE" w:rsidP="002D49CE">
      <w:r w:rsidRPr="007B7C1D">
        <w:lastRenderedPageBreak/>
        <w:t>Законопроект содержит также меры, направленные на поддержку участников СВО. Так, предлагается установить льготы по транспортному и земельному налогу для участников специальной военной операции и членов их семей, говорится в материалах. "Предоставление налоговых вычетов для многодетных родителей по земельному налогу и налогу на имущество физических лиц в объеме, предусмотренном Указом Президента РФ от 23.01.2024 № 63", - сказано там.</w:t>
      </w:r>
    </w:p>
    <w:p w14:paraId="7D711CE4" w14:textId="77777777" w:rsidR="002D49CE" w:rsidRPr="007B7C1D" w:rsidRDefault="002D49CE" w:rsidP="002D49CE">
      <w:pPr>
        <w:pStyle w:val="2"/>
      </w:pPr>
      <w:bookmarkStart w:id="138" w:name="_Toc196890787"/>
      <w:r w:rsidRPr="007B7C1D">
        <w:t>РИА Новости, 29.04.2025, Минфин РФ подготовил ряд новаций в части НДФЛ, налога на прибыль и спецрежимов</w:t>
      </w:r>
      <w:bookmarkEnd w:id="138"/>
    </w:p>
    <w:p w14:paraId="776E6257" w14:textId="77777777" w:rsidR="002D49CE" w:rsidRPr="007B7C1D" w:rsidRDefault="002D49CE" w:rsidP="00A2784E">
      <w:pPr>
        <w:pStyle w:val="3"/>
      </w:pPr>
      <w:bookmarkStart w:id="139" w:name="_Toc196890788"/>
      <w:r w:rsidRPr="007B7C1D">
        <w:t>Минфин России подготовил ряд предложений в части налога на доходы физических лиц (НДФЛ), налога на прибыль организаций и налоговых специальных режимов, сообщается в материалах министерства о законопроекте для реализации основных направлений налоговой политики.</w:t>
      </w:r>
      <w:bookmarkEnd w:id="139"/>
    </w:p>
    <w:p w14:paraId="60BFAC33" w14:textId="77777777" w:rsidR="002D49CE" w:rsidRPr="007B7C1D" w:rsidRDefault="002D49CE" w:rsidP="002D49CE">
      <w:r w:rsidRPr="007B7C1D">
        <w:t>О разработке этого законопроекта Минфин сообщил во вторник, указав, что он включает в себя меры донастройки налоговой политики в части администрирования, дальнейшего совершенствования налогового мониторинга, а также положения, направленные на поддержку участников СВО.</w:t>
      </w:r>
    </w:p>
    <w:p w14:paraId="343DFF76" w14:textId="77777777" w:rsidR="002D49CE" w:rsidRPr="007B7C1D" w:rsidRDefault="002D49CE" w:rsidP="002D49CE">
      <w:r w:rsidRPr="007B7C1D">
        <w:t>В частности, по НДФЛ предлагается "освобождение от налогообложения доходов в виде возмещения виновным лицом стоимости утраченного имущества в случаях, предусмотренных законодательством РФ, законодательными актами субъектов РФ, решениями представительных органов местного самоуправления", указывается в материалах, размещенных на сайте министерства.</w:t>
      </w:r>
    </w:p>
    <w:p w14:paraId="497E3107" w14:textId="77777777" w:rsidR="002D49CE" w:rsidRPr="007B7C1D" w:rsidRDefault="002D49CE" w:rsidP="002D49CE">
      <w:r w:rsidRPr="007B7C1D">
        <w:t>Также проектом предусматривается включение полиса ОМС, требующегося для въезда и пребывания на территориях иностранных государств на время служебной командировки, в перечень связанных со служебной командировкой расходов, компенсируемых налогоплательщику. Данные расходы будут освобождены от налогообложения.</w:t>
      </w:r>
    </w:p>
    <w:p w14:paraId="092BA73F" w14:textId="77777777" w:rsidR="002D49CE" w:rsidRPr="007B7C1D" w:rsidRDefault="002D49CE" w:rsidP="002D49CE">
      <w:r w:rsidRPr="007B7C1D">
        <w:t>НАЛОГ НА ПРИБЫЛЬ</w:t>
      </w:r>
    </w:p>
    <w:p w14:paraId="6ABBDD39" w14:textId="77777777" w:rsidR="002D49CE" w:rsidRPr="007B7C1D" w:rsidRDefault="002D49CE" w:rsidP="002D49CE">
      <w:r w:rsidRPr="007B7C1D">
        <w:t>В части налога на прибыль прописываются "безналоговые последствия безвозмездного получения имущества, имущественных прав, результатов работ и услуг, когда обязанность такого получения предусмотрена не только законодательством РФ, но и законодательством субъектов и актами правительства РФ в рамках их полномочий".</w:t>
      </w:r>
    </w:p>
    <w:p w14:paraId="4422BC88" w14:textId="77777777" w:rsidR="002D49CE" w:rsidRPr="007B7C1D" w:rsidRDefault="002D49CE" w:rsidP="002D49CE">
      <w:r w:rsidRPr="007B7C1D">
        <w:t>Минфин также предложил продлить до 2030 года действие нормы, ограничивающей уменьшение налоговой базы текущего периода на сумму убытков, полученных в предыдущих налоговых периодах.</w:t>
      </w:r>
    </w:p>
    <w:p w14:paraId="03A78BAC" w14:textId="77777777" w:rsidR="002D49CE" w:rsidRPr="007B7C1D" w:rsidRDefault="002D49CE" w:rsidP="002D49CE">
      <w:r w:rsidRPr="007B7C1D">
        <w:t>Проект содержит и предложение предоставить возможность применения федерального инвестиционного налогового вычета любому лицу, входящему в одну группу с налогоплательщиком, осуществившим капитальные вложения, вне зависимости от отрасли, в которой данное лицо осуществляет деятельность.</w:t>
      </w:r>
    </w:p>
    <w:p w14:paraId="4DA5E5EE" w14:textId="77777777" w:rsidR="002D49CE" w:rsidRPr="007B7C1D" w:rsidRDefault="002D49CE" w:rsidP="002D49CE">
      <w:r w:rsidRPr="007B7C1D">
        <w:t>СПЕЦИАЛЬНЫЕ РЕЖИМЫ</w:t>
      </w:r>
    </w:p>
    <w:p w14:paraId="7072A7E3" w14:textId="77777777" w:rsidR="002D49CE" w:rsidRPr="007B7C1D" w:rsidRDefault="002D49CE" w:rsidP="002D49CE">
      <w:r w:rsidRPr="007B7C1D">
        <w:t xml:space="preserve">Кроме того, выдвинуты инициативы в части налоговых спецрежимов. Так, для начисления налога на прибыль организаций проект уточняет переходные положения в </w:t>
      </w:r>
      <w:r w:rsidRPr="007B7C1D">
        <w:lastRenderedPageBreak/>
        <w:t>части учета в составе расходов стоимости товаров, приобретенных и оплаченных не ранее, чем за три года, предшествующих году перехода с единого сельскохозяйственного налога или УСН. Такое предложение направлено для снижения нагрузки на налогоплательщиков в процессе их перехода на общую систему налогообложения, поясняет Минфин.</w:t>
      </w:r>
    </w:p>
    <w:p w14:paraId="799F93CA" w14:textId="77777777" w:rsidR="002D49CE" w:rsidRPr="0075540D" w:rsidRDefault="002D49CE" w:rsidP="002D49CE">
      <w:r w:rsidRPr="007B7C1D">
        <w:t>Помимо этого, предлагается дать возможность индивидуальным предпринимателям представлять уточненное заявление на получение патента в связи с изменением количества физических показателей для перерасчета суммы налога по патенту.</w:t>
      </w:r>
    </w:p>
    <w:p w14:paraId="79F5B4F9" w14:textId="77777777" w:rsidR="002D49CE" w:rsidRPr="007B7C1D" w:rsidRDefault="002D49CE" w:rsidP="002D49CE">
      <w:pPr>
        <w:pStyle w:val="2"/>
      </w:pPr>
      <w:bookmarkStart w:id="140" w:name="_Toc196890789"/>
      <w:r w:rsidRPr="007B7C1D">
        <w:t>РИА Новости, 29.04.2025, Минфин РФ предложил усовершенствовать применение стандартного налогового вычета на детей</w:t>
      </w:r>
      <w:bookmarkEnd w:id="140"/>
    </w:p>
    <w:p w14:paraId="622CB9C1" w14:textId="77777777" w:rsidR="002D49CE" w:rsidRPr="007B7C1D" w:rsidRDefault="002D49CE" w:rsidP="00A2784E">
      <w:pPr>
        <w:pStyle w:val="3"/>
      </w:pPr>
      <w:bookmarkStart w:id="141" w:name="_Toc196890790"/>
      <w:r w:rsidRPr="007B7C1D">
        <w:t>Минфин России предлагает в части налога на доходы физических лиц (НДФЛ) усовершенствовать условия применения стандартного налогового вычета на детей, такое предложение содержится в подготовленном министерством законопроекте для реализации положений основных направлений налоговой политики.</w:t>
      </w:r>
      <w:bookmarkEnd w:id="141"/>
    </w:p>
    <w:p w14:paraId="68DF0058" w14:textId="77777777" w:rsidR="002D49CE" w:rsidRPr="007B7C1D" w:rsidRDefault="002D49CE" w:rsidP="002D49CE">
      <w:r w:rsidRPr="007B7C1D">
        <w:t>"Совершенствование условий применения стандартного налогового вычета на детей и налогового администрирования. Предлагается уточнить, что при определении дохода налогоплательщика, исчисленного нарастающим итогом с начала налогового периода, учитываются только доходы, относящиеся к основной налоговой базе", - говорится в материалах на сайте Минфина.</w:t>
      </w:r>
    </w:p>
    <w:p w14:paraId="4E1D2B00" w14:textId="77777777" w:rsidR="002D49CE" w:rsidRPr="007B7C1D" w:rsidRDefault="002D49CE" w:rsidP="002D49CE">
      <w:r w:rsidRPr="007B7C1D">
        <w:t>Стандартный налоговый вычет на детей предоставляется налоговым агентом (работодателем налогоплательщика) автоматически при наличии соответствующих сведений. Заявление подавать для этого не требуется. Но если вычет получается впервые, то надо предоставить документы, подтверждающие право на него. Предельный доход, при получении которого у физических лиц сохраняется право на получение такого вычета, с 2025 года составляет 450 тысяч рублей.</w:t>
      </w:r>
    </w:p>
    <w:p w14:paraId="50078294" w14:textId="77777777" w:rsidR="002D49CE" w:rsidRPr="007B7C1D" w:rsidRDefault="002D49CE" w:rsidP="002D49CE">
      <w:r w:rsidRPr="007B7C1D">
        <w:t>Также законопроектом предлагается расширить сферы применения налоговой льготы, установленной для семей с детьми в отношении дохода от продажи жилья при улучшении жилищных условий.</w:t>
      </w:r>
    </w:p>
    <w:p w14:paraId="4B2950F7" w14:textId="77777777" w:rsidR="002D49CE" w:rsidRPr="007B7C1D" w:rsidRDefault="002D49CE" w:rsidP="002D49CE">
      <w:r w:rsidRPr="007B7C1D">
        <w:t>"Льгота будет применяться не только для семей с несовершеннолетними детьми, но и для семей с детьми, признанными судом недееспособными, вне зависимости от их возраста. Также добавляется уточнение о соблюдении условия о наличии в семье не менее двух детей, в том числе если ребенок родился после продажи жилья, но до 30 апреля следующего года", - говорится в материалах.</w:t>
      </w:r>
    </w:p>
    <w:p w14:paraId="0B13EE79" w14:textId="77777777" w:rsidR="002D49CE" w:rsidRPr="007B7C1D" w:rsidRDefault="002D49CE" w:rsidP="002D49CE">
      <w:r w:rsidRPr="007B7C1D">
        <w:t xml:space="preserve">О подготовке этого законопроекта Минфин сообщил во вторник, указав, что он включает в себя меры донастройки налоговой политики в части администрирования, дальнейшего совершенствования налогового мониторинга, а также положения, направленные на поддержку участников СВО. </w:t>
      </w:r>
    </w:p>
    <w:p w14:paraId="16B04A29" w14:textId="77777777" w:rsidR="002D49CE" w:rsidRPr="007B7C1D" w:rsidRDefault="002D49CE" w:rsidP="002D49CE">
      <w:pPr>
        <w:pStyle w:val="2"/>
      </w:pPr>
      <w:bookmarkStart w:id="142" w:name="_Toc196890791"/>
      <w:r w:rsidRPr="007B7C1D">
        <w:lastRenderedPageBreak/>
        <w:t>ТАСС, 29.04.2025, Минфин РФ предлагает увеличить срок инвестиционного налогового кредита с 5 до 10 лет</w:t>
      </w:r>
      <w:bookmarkEnd w:id="142"/>
    </w:p>
    <w:p w14:paraId="0419D533" w14:textId="77777777" w:rsidR="002D49CE" w:rsidRPr="007B7C1D" w:rsidRDefault="002D49CE" w:rsidP="00A2784E">
      <w:pPr>
        <w:pStyle w:val="3"/>
      </w:pPr>
      <w:bookmarkStart w:id="143" w:name="_Toc196890792"/>
      <w:r w:rsidRPr="007B7C1D">
        <w:t>Минфин России предлагает увеличить срок инвестиционного налогового кредита с 5 до 10 лет и расширить налоговые отсрочки и рассрочки для сезонного бизнеса, сообщается на сайте министерства.</w:t>
      </w:r>
      <w:bookmarkEnd w:id="143"/>
    </w:p>
    <w:p w14:paraId="6E14B1E2" w14:textId="77777777" w:rsidR="002D49CE" w:rsidRPr="007B7C1D" w:rsidRDefault="002D49CE" w:rsidP="002D49CE">
      <w:r w:rsidRPr="007B7C1D">
        <w:t>"Расширение сферы применения отсрочек и рассрочек по уплате налоговых платежей для лиц, занятых сезонными видами деятельности, не только на тех, чья деятельность останавливаются в силу природных и климатических условий, но и на тех, чьи масштабы деятельности снижаются более чем на 50% в силу природных климатических условий, а также при падении спроса", - говорится в сообщении.</w:t>
      </w:r>
    </w:p>
    <w:p w14:paraId="2AF91953" w14:textId="77777777" w:rsidR="002D49CE" w:rsidRPr="007B7C1D" w:rsidRDefault="002D49CE" w:rsidP="002D49CE">
      <w:r w:rsidRPr="007B7C1D">
        <w:t xml:space="preserve">Кроме того, предлагается увеличить предельно возможный срок инвестиционного налогового кредита с 5 до 10 лет. </w:t>
      </w:r>
    </w:p>
    <w:p w14:paraId="314D401F" w14:textId="77777777" w:rsidR="00C663ED" w:rsidRPr="007B7C1D" w:rsidRDefault="00C663ED" w:rsidP="00C663ED">
      <w:pPr>
        <w:pStyle w:val="2"/>
      </w:pPr>
      <w:bookmarkStart w:id="144" w:name="_Hlk196890664"/>
      <w:bookmarkStart w:id="145" w:name="_Toc196890793"/>
      <w:r w:rsidRPr="007B7C1D">
        <w:t>Банковское дело, 29.04.2025, Анатолий Аксаков призвал стимулировать приток накоплений на фондовый рынок для модернизации экономики</w:t>
      </w:r>
      <w:bookmarkEnd w:id="145"/>
    </w:p>
    <w:p w14:paraId="7BA1BD39" w14:textId="77777777" w:rsidR="00C663ED" w:rsidRPr="007B7C1D" w:rsidRDefault="00C663ED" w:rsidP="00A2784E">
      <w:pPr>
        <w:pStyle w:val="3"/>
      </w:pPr>
      <w:bookmarkStart w:id="146" w:name="_Toc196890794"/>
      <w:r w:rsidRPr="007B7C1D">
        <w:t>Для ускорения структурной перестройки экономики необходимо мотивировать население и бизнес инвестировать свои банковские накопления в рынок ценных бумаг, заявил председатель комитета Госдумы по финансовому рынку, председатель Совета Ассоциации банков России Анатолий Аксаков на конференции газеты «Ведомости» «Экономика в условиях высокой ключевой ставки».</w:t>
      </w:r>
      <w:bookmarkEnd w:id="146"/>
    </w:p>
    <w:p w14:paraId="06E53D5B" w14:textId="77777777" w:rsidR="00C663ED" w:rsidRPr="007B7C1D" w:rsidRDefault="00C663ED" w:rsidP="00C663ED">
      <w:r w:rsidRPr="007B7C1D">
        <w:t>Парламентарий отметил, что бизнес хранит в банках свыше 60 трлн руб., а население - около 57 трлн руб. Притоку средств на вклады способствуют высокие ставки.</w:t>
      </w:r>
    </w:p>
    <w:p w14:paraId="236F7319" w14:textId="77777777" w:rsidR="00C663ED" w:rsidRPr="007B7C1D" w:rsidRDefault="00C663ED" w:rsidP="00C663ED">
      <w:r w:rsidRPr="007B7C1D">
        <w:t>«Огромные деньги, которые нам надо с помощью разных стимулов направить на финансирование экономики не через кредиты, а через рынок ценных бумаг», - указал он. От этого выиграют все участники: инвесторы получат возможности для заработка, а экономика - источник длинных денег для структурной перестройки.</w:t>
      </w:r>
    </w:p>
    <w:p w14:paraId="059F51EA" w14:textId="77777777" w:rsidR="00C663ED" w:rsidRPr="007B7C1D" w:rsidRDefault="00C663ED" w:rsidP="00C663ED">
      <w:r w:rsidRPr="007B7C1D">
        <w:t>Анатолий Аксаков заметил, что одним из значимых источников долгосрочных инвестиций могут стать средства негосударственных пенсионных фондов и страховых компаний.</w:t>
      </w:r>
    </w:p>
    <w:p w14:paraId="4C162A97" w14:textId="77777777" w:rsidR="00C663ED" w:rsidRPr="007B7C1D" w:rsidRDefault="00C663ED" w:rsidP="00C663ED">
      <w:r w:rsidRPr="007B7C1D">
        <w:t>По его словам, текущий год «будет годом перегруппировки сил и концентрации ресурсов с помощью денежно-кредитной и финансовой политики». Банк России держит ключевую ставку на высоком уровне для стабилизации экономической ситуации и снижения инфляции. По прогнозу парламентария, регулятор может приступить к снижению ставки уже на заседании в июне.</w:t>
      </w:r>
    </w:p>
    <w:p w14:paraId="096CBF9F" w14:textId="77777777" w:rsidR="00C663ED" w:rsidRPr="007B7C1D" w:rsidRDefault="00C663ED" w:rsidP="00C663ED">
      <w:r w:rsidRPr="007B7C1D">
        <w:t xml:space="preserve">Благодаря жесткой ДКП и регуляторным мерам удалось охладить перегретое кредитования. В этом году кредитование как в розничном, так и в корпоративном сегментах продолжит расти уже сбалансированными темпами. Анатолий Аксаков заметил, что, несмотря на все опасения, положение корпоративных заемщиков остаётся стабильным. Так, уровень просрочки снизился с примерно 4,1% по прошлому году до 3,8% в первые три месяца текущего года. В ряде сегментов розничного кредитования </w:t>
      </w:r>
      <w:r w:rsidRPr="007B7C1D">
        <w:lastRenderedPageBreak/>
        <w:t>произошёл определённый рост просрочки, но в целом она остаётся на низком уровне, и Банк России за счёт ограничения кредитования заемщиков с высокой долговой нагрузки купирует все потенциальные риски.</w:t>
      </w:r>
    </w:p>
    <w:p w14:paraId="2BFFE54B" w14:textId="77777777" w:rsidR="00C663ED" w:rsidRPr="007B7C1D" w:rsidRDefault="00C663ED" w:rsidP="00C663ED">
      <w:hyperlink r:id="rId46" w:history="1">
        <w:r w:rsidRPr="007B7C1D">
          <w:rPr>
            <w:rStyle w:val="a3"/>
          </w:rPr>
          <w:t>https://www.bankdelo.ru/fingram/news/pub/12411</w:t>
        </w:r>
      </w:hyperlink>
      <w:r w:rsidRPr="007B7C1D">
        <w:t xml:space="preserve"> </w:t>
      </w:r>
    </w:p>
    <w:p w14:paraId="130C405F" w14:textId="77777777" w:rsidR="00C663ED" w:rsidRPr="007B7C1D" w:rsidRDefault="00C663ED" w:rsidP="00C663ED">
      <w:pPr>
        <w:pStyle w:val="2"/>
      </w:pPr>
      <w:bookmarkStart w:id="147" w:name="_Toc196890795"/>
      <w:bookmarkEnd w:id="144"/>
      <w:r w:rsidRPr="007B7C1D">
        <w:t>РБК Инвестиции, 29.04.2025, Почта Банк снизил ставки по всей линейке вкладов</w:t>
      </w:r>
      <w:bookmarkEnd w:id="147"/>
    </w:p>
    <w:p w14:paraId="580E32FC" w14:textId="77777777" w:rsidR="00C663ED" w:rsidRPr="007B7C1D" w:rsidRDefault="00C663ED" w:rsidP="00A2784E">
      <w:pPr>
        <w:pStyle w:val="3"/>
      </w:pPr>
      <w:bookmarkStart w:id="148" w:name="_Toc196890796"/>
      <w:r w:rsidRPr="007B7C1D">
        <w:t>C 29 апреля Почта Банк снизил ставки по всей линейке вкладов, следует из обновленных тарифов на сайте кредитной организации.</w:t>
      </w:r>
      <w:bookmarkEnd w:id="148"/>
    </w:p>
    <w:p w14:paraId="33C6C969" w14:textId="77777777" w:rsidR="00C663ED" w:rsidRPr="007B7C1D" w:rsidRDefault="00C663ED" w:rsidP="00C663ED">
      <w:r w:rsidRPr="007B7C1D">
        <w:t xml:space="preserve">По вкладу «Добро пожаловать» на 2 п.п. снижена максимальная ставка на сроках полгода и девять месяцев - до 19% годовых. Ставку могут получить клиенты, у которых: </w:t>
      </w:r>
    </w:p>
    <w:p w14:paraId="6C298F24" w14:textId="77777777" w:rsidR="00C663ED" w:rsidRPr="007B7C1D" w:rsidRDefault="00C663ED" w:rsidP="00C663ED">
      <w:r w:rsidRPr="007B7C1D">
        <w:t>•</w:t>
      </w:r>
      <w:r w:rsidRPr="007B7C1D">
        <w:tab/>
        <w:t xml:space="preserve">с даты расторжения договора вклада прошло 30 и менее календарных дней, а также отсутствуют действующие договоры вклада; </w:t>
      </w:r>
    </w:p>
    <w:p w14:paraId="11655BA8" w14:textId="77777777" w:rsidR="00C663ED" w:rsidRPr="007B7C1D" w:rsidRDefault="00C663ED" w:rsidP="00C663ED">
      <w:r w:rsidRPr="007B7C1D">
        <w:t>•</w:t>
      </w:r>
      <w:r w:rsidRPr="007B7C1D">
        <w:tab/>
        <w:t xml:space="preserve">или минимальный остаток денежных средств по счетам в предыдущем расчетном периоде был равен или превышал 50 тыс. </w:t>
      </w:r>
    </w:p>
    <w:p w14:paraId="7879EE01" w14:textId="77777777" w:rsidR="00C663ED" w:rsidRPr="007B7C1D" w:rsidRDefault="00C663ED" w:rsidP="00C663ED">
      <w:r w:rsidRPr="007B7C1D">
        <w:t>Вклад с пополнением в первые три календарных дня, без расходных операций и с выплатой процентов в конце срока. Cумма вложений - от 10 тыс. до 1,5 млн.</w:t>
      </w:r>
    </w:p>
    <w:p w14:paraId="78ACA27B" w14:textId="77777777" w:rsidR="00C663ED" w:rsidRPr="007B7C1D" w:rsidRDefault="00C663ED" w:rsidP="00C663ED">
      <w:r w:rsidRPr="007B7C1D">
        <w:t xml:space="preserve">По комбинированному вкладу «Максимальная выгода» для участников </w:t>
      </w:r>
      <w:r w:rsidRPr="007B7C1D">
        <w:rPr>
          <w:b/>
        </w:rPr>
        <w:t>программы долгосрочных сбережений</w:t>
      </w:r>
      <w:r w:rsidRPr="007B7C1D">
        <w:t xml:space="preserve"> </w:t>
      </w:r>
      <w:r w:rsidRPr="007B7C1D">
        <w:rPr>
          <w:b/>
        </w:rPr>
        <w:t>НПФ ВТБ</w:t>
      </w:r>
      <w:r w:rsidRPr="007B7C1D">
        <w:t xml:space="preserve"> на 1,9 п.п. снижена базовая ставка - до 17,2% годовых (применяется к сумме депозита, превышающей сумму первоначального взноса в </w:t>
      </w:r>
      <w:r w:rsidRPr="007B7C1D">
        <w:rPr>
          <w:b/>
        </w:rPr>
        <w:t>ПДС</w:t>
      </w:r>
      <w:r w:rsidRPr="007B7C1D">
        <w:t>). Вклад открывается на три месяца.</w:t>
      </w:r>
    </w:p>
    <w:p w14:paraId="11E24E49" w14:textId="77777777" w:rsidR="00C663ED" w:rsidRPr="007B7C1D" w:rsidRDefault="00C663ED" w:rsidP="00C663ED">
      <w:r w:rsidRPr="007B7C1D">
        <w:t xml:space="preserve">Максимальная ставка теперь составляет 24,7% годовых с учетом надбавки 7,5 п.п. годовых, которая применяется на сумму депозита, не превышающую сумму договора </w:t>
      </w:r>
      <w:r w:rsidRPr="007B7C1D">
        <w:rPr>
          <w:b/>
        </w:rPr>
        <w:t>ПДС</w:t>
      </w:r>
      <w:r w:rsidRPr="007B7C1D">
        <w:t>.</w:t>
      </w:r>
    </w:p>
    <w:p w14:paraId="31E1F4E7" w14:textId="77777777" w:rsidR="00C663ED" w:rsidRPr="007B7C1D" w:rsidRDefault="00C663ED" w:rsidP="00C663ED">
      <w:r w:rsidRPr="007B7C1D">
        <w:t xml:space="preserve">Комбинированный вклад «Максимальная выгода» открывается при одновременном оформлении договора </w:t>
      </w:r>
      <w:r w:rsidRPr="007B7C1D">
        <w:rPr>
          <w:b/>
        </w:rPr>
        <w:t>ПДС</w:t>
      </w:r>
      <w:r w:rsidRPr="007B7C1D">
        <w:t xml:space="preserve"> на сумму от 30 тыс. и вклада на сумму от 10 тыс. на три месяца.</w:t>
      </w:r>
    </w:p>
    <w:p w14:paraId="447D061A" w14:textId="77777777" w:rsidR="00C663ED" w:rsidRPr="007B7C1D" w:rsidRDefault="00C663ED" w:rsidP="00C663ED">
      <w:r w:rsidRPr="007B7C1D">
        <w:t xml:space="preserve">На сумму вклада, превышающую первоначальный взнос в </w:t>
      </w:r>
      <w:r w:rsidRPr="007B7C1D">
        <w:rPr>
          <w:b/>
        </w:rPr>
        <w:t>ПДС</w:t>
      </w:r>
      <w:r w:rsidRPr="007B7C1D">
        <w:t>, действует ставка 17,2% годовых. При равноценном вложении применяется максимальная ставка 24,7%.</w:t>
      </w:r>
    </w:p>
    <w:p w14:paraId="0B5FF887" w14:textId="77777777" w:rsidR="00C663ED" w:rsidRPr="007B7C1D" w:rsidRDefault="00C663ED" w:rsidP="00C663ED">
      <w:r w:rsidRPr="007B7C1D">
        <w:t>Пополнение и расходные операции не предусмотрены. Проценты начисляются в конце срока действия вклада.</w:t>
      </w:r>
    </w:p>
    <w:p w14:paraId="7BCE07CA" w14:textId="77777777" w:rsidR="00C663ED" w:rsidRPr="007B7C1D" w:rsidRDefault="00C663ED" w:rsidP="00C663ED">
      <w:r w:rsidRPr="007B7C1D">
        <w:t xml:space="preserve">По депозиту «Горячий сезон» на 1,1-1,9 п.п. снижены базовые ставки на всех сроках, однако введены надбавки в размере 1,8-2,3 п.п. за открытие вклада онлайн. Таким образом, ставки составляют: </w:t>
      </w:r>
    </w:p>
    <w:p w14:paraId="2A0DCBCB" w14:textId="77777777" w:rsidR="00C663ED" w:rsidRPr="007B7C1D" w:rsidRDefault="00C663ED" w:rsidP="00C663ED">
      <w:r w:rsidRPr="007B7C1D">
        <w:t>•</w:t>
      </w:r>
      <w:r w:rsidRPr="007B7C1D">
        <w:tab/>
        <w:t xml:space="preserve">на три месяца - 19,5% годовых; </w:t>
      </w:r>
    </w:p>
    <w:p w14:paraId="6E4FE483" w14:textId="77777777" w:rsidR="00C663ED" w:rsidRPr="007B7C1D" w:rsidRDefault="00C663ED" w:rsidP="00C663ED">
      <w:r w:rsidRPr="007B7C1D">
        <w:t>•</w:t>
      </w:r>
      <w:r w:rsidRPr="007B7C1D">
        <w:tab/>
        <w:t xml:space="preserve">на шесть месяцев - 20%; </w:t>
      </w:r>
    </w:p>
    <w:p w14:paraId="09FE7785" w14:textId="77777777" w:rsidR="00C663ED" w:rsidRPr="007B7C1D" w:rsidRDefault="00C663ED" w:rsidP="00C663ED">
      <w:r w:rsidRPr="007B7C1D">
        <w:t>•</w:t>
      </w:r>
      <w:r w:rsidRPr="007B7C1D">
        <w:tab/>
        <w:t xml:space="preserve">на девять месяцев - 20%. </w:t>
      </w:r>
    </w:p>
    <w:p w14:paraId="023BDB99" w14:textId="77777777" w:rsidR="00C663ED" w:rsidRPr="007B7C1D" w:rsidRDefault="00C663ED" w:rsidP="00C663ED">
      <w:r w:rsidRPr="007B7C1D">
        <w:lastRenderedPageBreak/>
        <w:t>При открытии в офисе ставки будут варьироваться в диапазоне 17,2-18,2% годовых. Выплата процентов осуществляется в конце срока действия вклада. Минимальная сумма вложений - 10 тыс.</w:t>
      </w:r>
    </w:p>
    <w:p w14:paraId="4D642B7D" w14:textId="77777777" w:rsidR="00C663ED" w:rsidRPr="007B7C1D" w:rsidRDefault="00C663ED" w:rsidP="00C663ED">
      <w:r w:rsidRPr="007B7C1D">
        <w:t>По полугодовому депозиту «Накопительный+» на 2 п.п. снижена максимальная ставка - до 15% годовых. Cумма вложений - от 100 тыс. до 2 млн.</w:t>
      </w:r>
    </w:p>
    <w:p w14:paraId="16E52904" w14:textId="77777777" w:rsidR="00C663ED" w:rsidRPr="007B7C1D" w:rsidRDefault="00C663ED" w:rsidP="00C663ED">
      <w:r w:rsidRPr="007B7C1D">
        <w:t>Также снижена ставка по вкладу «Доходный», который доступен для открытия через платформу «Финуслуги». Так, на 1,1 п.п. снижена ставка на сроках шесть и девять месяцев - до 17,7% годовых. Минимальная сумма вложений - 50 тыс, максимальная - 500 тыс.</w:t>
      </w:r>
    </w:p>
    <w:p w14:paraId="70633752" w14:textId="77777777" w:rsidR="00C663ED" w:rsidRPr="007B7C1D" w:rsidRDefault="00C663ED" w:rsidP="00C663ED">
      <w:r w:rsidRPr="007B7C1D">
        <w:t>Ранее кредитная организация также сообщала о снижении ставок по ряду вкладов на короткие сроки.</w:t>
      </w:r>
    </w:p>
    <w:p w14:paraId="294E3FD3" w14:textId="77777777" w:rsidR="00C663ED" w:rsidRPr="007B7C1D" w:rsidRDefault="00C663ED" w:rsidP="00C663ED">
      <w:r w:rsidRPr="007B7C1D">
        <w:t xml:space="preserve">На 29 апреля, по данным ежедневного индекса FRG100, в 85 крупнейших банках средняя ставка по вкладам на сумму от 100 тыс. в зависимости от срока составляет: </w:t>
      </w:r>
    </w:p>
    <w:p w14:paraId="39F33F05" w14:textId="77777777" w:rsidR="00C663ED" w:rsidRPr="007B7C1D" w:rsidRDefault="00C663ED" w:rsidP="00C663ED">
      <w:r w:rsidRPr="007B7C1D">
        <w:t>•</w:t>
      </w:r>
      <w:r w:rsidRPr="007B7C1D">
        <w:tab/>
        <w:t xml:space="preserve">на один месяц - 15,51% (-0,13 п.п. за неделю); </w:t>
      </w:r>
    </w:p>
    <w:p w14:paraId="43C57397" w14:textId="77777777" w:rsidR="00C663ED" w:rsidRPr="007B7C1D" w:rsidRDefault="00C663ED" w:rsidP="00C663ED">
      <w:r w:rsidRPr="007B7C1D">
        <w:t>•</w:t>
      </w:r>
      <w:r w:rsidRPr="007B7C1D">
        <w:tab/>
        <w:t xml:space="preserve">на три месяца - 17,39% (-0,02 п.п.); </w:t>
      </w:r>
    </w:p>
    <w:p w14:paraId="08F03A5B" w14:textId="77777777" w:rsidR="00C663ED" w:rsidRPr="007B7C1D" w:rsidRDefault="00C663ED" w:rsidP="00C663ED">
      <w:r w:rsidRPr="007B7C1D">
        <w:t>•</w:t>
      </w:r>
      <w:r w:rsidRPr="007B7C1D">
        <w:tab/>
        <w:t xml:space="preserve">на шесть месяцев - 17,5% (-0,05 п.п); </w:t>
      </w:r>
    </w:p>
    <w:p w14:paraId="02FB6804" w14:textId="77777777" w:rsidR="00C663ED" w:rsidRPr="007B7C1D" w:rsidRDefault="00C663ED" w:rsidP="00C663ED">
      <w:r w:rsidRPr="007B7C1D">
        <w:t>•</w:t>
      </w:r>
      <w:r w:rsidRPr="007B7C1D">
        <w:tab/>
        <w:t xml:space="preserve">на год - 16,31 (-0,07 п.п.) </w:t>
      </w:r>
    </w:p>
    <w:p w14:paraId="01D2025A" w14:textId="77777777" w:rsidR="00C663ED" w:rsidRPr="007B7C1D" w:rsidRDefault="00C663ED" w:rsidP="00C663ED">
      <w:r w:rsidRPr="007B7C1D">
        <w:t>•</w:t>
      </w:r>
      <w:r w:rsidRPr="007B7C1D">
        <w:tab/>
        <w:t xml:space="preserve">на три года - 12,23% (-0,06 п.п.). </w:t>
      </w:r>
    </w:p>
    <w:p w14:paraId="70B0E035" w14:textId="77777777" w:rsidR="00C663ED" w:rsidRPr="007B7C1D" w:rsidRDefault="00C663ED" w:rsidP="00C663ED">
      <w:r w:rsidRPr="007B7C1D">
        <w:t xml:space="preserve">По данным на 28 апреля, согласно индексу доходности вкладов платформы «Финуслуги», который оценивает динамику ставок топ-20 банков по размеру депозитного портфеля, по вкладам от 100 тыс. зафиксированы следующие средние ставки в зависимости от срока: </w:t>
      </w:r>
    </w:p>
    <w:p w14:paraId="4C9633DB" w14:textId="77777777" w:rsidR="00C663ED" w:rsidRPr="007B7C1D" w:rsidRDefault="00C663ED" w:rsidP="00C663ED">
      <w:r w:rsidRPr="007B7C1D">
        <w:t>•</w:t>
      </w:r>
      <w:r w:rsidRPr="007B7C1D">
        <w:tab/>
        <w:t xml:space="preserve">на три месяца - 19,80%; </w:t>
      </w:r>
    </w:p>
    <w:p w14:paraId="39502C67" w14:textId="77777777" w:rsidR="00C663ED" w:rsidRPr="007B7C1D" w:rsidRDefault="00C663ED" w:rsidP="00C663ED">
      <w:r w:rsidRPr="007B7C1D">
        <w:t>•</w:t>
      </w:r>
      <w:r w:rsidRPr="007B7C1D">
        <w:tab/>
        <w:t xml:space="preserve">на шесть месяцев - 19,67%; </w:t>
      </w:r>
    </w:p>
    <w:p w14:paraId="53C44F12" w14:textId="77777777" w:rsidR="00C663ED" w:rsidRPr="007B7C1D" w:rsidRDefault="00C663ED" w:rsidP="00C663ED">
      <w:r w:rsidRPr="007B7C1D">
        <w:t>•</w:t>
      </w:r>
      <w:r w:rsidRPr="007B7C1D">
        <w:tab/>
        <w:t xml:space="preserve">на один год - 18,73%. </w:t>
      </w:r>
    </w:p>
    <w:p w14:paraId="2D1A55B5" w14:textId="77777777" w:rsidR="00C663ED" w:rsidRPr="007B7C1D" w:rsidRDefault="00C663ED" w:rsidP="00C663ED">
      <w:r w:rsidRPr="007B7C1D">
        <w:t xml:space="preserve">Согласно мониторингу «РБК Инвестиций», после заседания ЦБ по ключевой ставке, которое прошло 25 апреля, еще четыре банка из топ-10 скорректировали условия по сберегательным продуктам: </w:t>
      </w:r>
    </w:p>
    <w:p w14:paraId="6656D75E" w14:textId="77777777" w:rsidR="00C663ED" w:rsidRPr="007B7C1D" w:rsidRDefault="00C663ED" w:rsidP="00C663ED">
      <w:r w:rsidRPr="007B7C1D">
        <w:t>•</w:t>
      </w:r>
      <w:r w:rsidRPr="007B7C1D">
        <w:tab/>
        <w:t xml:space="preserve">ВТБ снизил ставку по полугодовому вкладу «Новое время»; </w:t>
      </w:r>
    </w:p>
    <w:p w14:paraId="2C913074" w14:textId="77777777" w:rsidR="00C663ED" w:rsidRPr="007B7C1D" w:rsidRDefault="00C663ED" w:rsidP="00C663ED">
      <w:r w:rsidRPr="007B7C1D">
        <w:t>•</w:t>
      </w:r>
      <w:r w:rsidRPr="007B7C1D">
        <w:tab/>
        <w:t xml:space="preserve">ПСБ разнонаправленно поменял ставки по всей линейке накопительных счетов; </w:t>
      </w:r>
    </w:p>
    <w:p w14:paraId="58FC9CEB" w14:textId="77777777" w:rsidR="00C663ED" w:rsidRPr="007B7C1D" w:rsidRDefault="00C663ED" w:rsidP="00C663ED">
      <w:r w:rsidRPr="007B7C1D">
        <w:t>•</w:t>
      </w:r>
      <w:r w:rsidRPr="007B7C1D">
        <w:tab/>
        <w:t xml:space="preserve">Альфа-Банк запустил вклад «Юбилейный» со ставкой 30% годовых; </w:t>
      </w:r>
    </w:p>
    <w:p w14:paraId="6E1CC7D9" w14:textId="77777777" w:rsidR="00C663ED" w:rsidRPr="007B7C1D" w:rsidRDefault="00C663ED" w:rsidP="00C663ED">
      <w:r w:rsidRPr="007B7C1D">
        <w:t>•</w:t>
      </w:r>
      <w:r w:rsidRPr="007B7C1D">
        <w:tab/>
        <w:t xml:space="preserve">Газпромбанк понизил ставки по вкладам до года. </w:t>
      </w:r>
    </w:p>
    <w:p w14:paraId="612BBFEC" w14:textId="77777777" w:rsidR="00C663ED" w:rsidRPr="007B7C1D" w:rsidRDefault="00C663ED" w:rsidP="00C663ED">
      <w:r w:rsidRPr="007B7C1D">
        <w:t>Указанные в материале условия по депозитам не являются публичной офертой, размещены исключительно для предварительного ознакомления. Перед принятием решения о размещении денежных средств в банковской организации следует уточнить в ней полные условия на дату открытия вклада.</w:t>
      </w:r>
    </w:p>
    <w:p w14:paraId="666EB6BF" w14:textId="77777777" w:rsidR="00E47C67" w:rsidRPr="007B7C1D" w:rsidRDefault="00C663ED" w:rsidP="00C663ED">
      <w:hyperlink r:id="rId47" w:history="1">
        <w:r w:rsidRPr="007B7C1D">
          <w:rPr>
            <w:rStyle w:val="a3"/>
          </w:rPr>
          <w:t>https://www.rbc.ru/quote/news/article/68109d4a9a79472e26c1a5fa</w:t>
        </w:r>
      </w:hyperlink>
    </w:p>
    <w:p w14:paraId="40659A73" w14:textId="77777777" w:rsidR="00C663ED" w:rsidRPr="007B7C1D" w:rsidRDefault="00C663ED" w:rsidP="00C663ED"/>
    <w:p w14:paraId="14E2F82F" w14:textId="77777777" w:rsidR="00111D7C" w:rsidRPr="007B7C1D" w:rsidRDefault="00111D7C" w:rsidP="00111D7C">
      <w:pPr>
        <w:pStyle w:val="251"/>
      </w:pPr>
      <w:bookmarkStart w:id="149" w:name="_Toc99271712"/>
      <w:bookmarkStart w:id="150" w:name="_Toc99318658"/>
      <w:bookmarkStart w:id="151" w:name="_Toc165991078"/>
      <w:bookmarkStart w:id="152" w:name="_Toc196890797"/>
      <w:bookmarkEnd w:id="123"/>
      <w:bookmarkEnd w:id="124"/>
      <w:r w:rsidRPr="007B7C1D">
        <w:lastRenderedPageBreak/>
        <w:t>НОВОСТИ ЗАРУБЕЖНЫХ ПЕНСИОННЫХ СИСТЕМ</w:t>
      </w:r>
      <w:bookmarkEnd w:id="149"/>
      <w:bookmarkEnd w:id="150"/>
      <w:bookmarkEnd w:id="151"/>
      <w:bookmarkEnd w:id="152"/>
    </w:p>
    <w:p w14:paraId="6257E4B6" w14:textId="77777777" w:rsidR="00111D7C" w:rsidRPr="007B7C1D" w:rsidRDefault="00111D7C" w:rsidP="00111D7C">
      <w:pPr>
        <w:pStyle w:val="10"/>
      </w:pPr>
      <w:bookmarkStart w:id="153" w:name="_Toc99271713"/>
      <w:bookmarkStart w:id="154" w:name="_Toc99318659"/>
      <w:bookmarkStart w:id="155" w:name="_Toc165991079"/>
      <w:bookmarkStart w:id="156" w:name="_Toc196890798"/>
      <w:r w:rsidRPr="007B7C1D">
        <w:t>Новости пенсионной отрасли стран ближнего зарубежья</w:t>
      </w:r>
      <w:bookmarkEnd w:id="153"/>
      <w:bookmarkEnd w:id="154"/>
      <w:bookmarkEnd w:id="155"/>
      <w:bookmarkEnd w:id="156"/>
    </w:p>
    <w:p w14:paraId="60EDF873" w14:textId="77777777" w:rsidR="00281008" w:rsidRPr="007B7C1D" w:rsidRDefault="00281008" w:rsidP="00281008">
      <w:pPr>
        <w:pStyle w:val="2"/>
      </w:pPr>
      <w:bookmarkStart w:id="157" w:name="_Toc196890799"/>
      <w:r w:rsidRPr="007B7C1D">
        <w:t>Bank.kz, 29.04.2025, ЕНПФ сообщил о доходности пенсионных активов выше инфляции</w:t>
      </w:r>
      <w:bookmarkEnd w:id="157"/>
    </w:p>
    <w:p w14:paraId="246147EB" w14:textId="77777777" w:rsidR="00281008" w:rsidRPr="007B7C1D" w:rsidRDefault="00281008" w:rsidP="00A2784E">
      <w:pPr>
        <w:pStyle w:val="3"/>
      </w:pPr>
      <w:bookmarkStart w:id="158" w:name="_Toc196890800"/>
      <w:r w:rsidRPr="007B7C1D">
        <w:t>По данным на 1 апреля 2025 года, доходность пенсионных активов, управляемых ЕНПФ, за последние 12 месяцев составила 11,99%. Это выше уровня инфляции за тот же период, который, по официальным данным, составил 10%.</w:t>
      </w:r>
      <w:bookmarkEnd w:id="158"/>
    </w:p>
    <w:p w14:paraId="4310CAAD" w14:textId="77777777" w:rsidR="00281008" w:rsidRPr="007B7C1D" w:rsidRDefault="00281008" w:rsidP="00281008">
      <w:r w:rsidRPr="007B7C1D">
        <w:t>Как отметили в фонде, рост доходности касается средств, накопленных за счет обязательных, профессиональных и добровольных взносов. Доходность активов, поступивших от работодателей по обязательным взносам, составила 7,37%.</w:t>
      </w:r>
    </w:p>
    <w:p w14:paraId="763C338C" w14:textId="77777777" w:rsidR="00281008" w:rsidRPr="007B7C1D" w:rsidRDefault="00281008" w:rsidP="00281008">
      <w:r w:rsidRPr="007B7C1D">
        <w:t>В ЕНПФ пояснили, что инвестиционный доход зависит от ситуации на финансовых рынках и может меняться. Однако в целом с 2022 года доходность пенсионных накоплений стабильно превышает уровень инфляции, что говорит о положительной динамике в управлении средствами вкладчиков.</w:t>
      </w:r>
    </w:p>
    <w:p w14:paraId="7E9286DB" w14:textId="77777777" w:rsidR="00281008" w:rsidRPr="007B7C1D" w:rsidRDefault="00281008" w:rsidP="00281008">
      <w:r w:rsidRPr="007B7C1D">
        <w:t>Также в Казахстане действует государственная гарантия на сохранность обязательных пенсионных взносов с учетом инфляции. Это означает, что при снижении доходности гражданам компенсируют разницу при наступлении права на выплаты.</w:t>
      </w:r>
    </w:p>
    <w:p w14:paraId="564C6948" w14:textId="77777777" w:rsidR="00281008" w:rsidRPr="007B7C1D" w:rsidRDefault="00281008" w:rsidP="00281008">
      <w:hyperlink r:id="rId48" w:history="1">
        <w:r w:rsidRPr="007B7C1D">
          <w:rPr>
            <w:rStyle w:val="a3"/>
          </w:rPr>
          <w:t>https://bank.kz/news/finansy-news/enpf-soobshhil-o-dohodnosti-pensionnyh-aktivov-vyshe-inflyaczii/</w:t>
        </w:r>
      </w:hyperlink>
      <w:r w:rsidRPr="007B7C1D">
        <w:t xml:space="preserve"> </w:t>
      </w:r>
    </w:p>
    <w:p w14:paraId="4C6FD462" w14:textId="77777777" w:rsidR="00FF45C6" w:rsidRPr="007B7C1D" w:rsidRDefault="00FF45C6" w:rsidP="00FF45C6">
      <w:pPr>
        <w:pStyle w:val="2"/>
      </w:pPr>
      <w:bookmarkStart w:id="159" w:name="_Toc196890801"/>
      <w:r w:rsidRPr="007B7C1D">
        <w:t>Nur.kz, 29.04.2025, Влияют ли изъятия накоплений из ЕНПФ на размер будущей пенсии казахстанцев</w:t>
      </w:r>
      <w:bookmarkEnd w:id="159"/>
    </w:p>
    <w:p w14:paraId="79339CA6" w14:textId="77777777" w:rsidR="00FF45C6" w:rsidRPr="007B7C1D" w:rsidRDefault="00FF45C6" w:rsidP="00A2784E">
      <w:pPr>
        <w:pStyle w:val="3"/>
      </w:pPr>
      <w:bookmarkStart w:id="160" w:name="_Toc196890802"/>
      <w:r w:rsidRPr="007B7C1D">
        <w:t>Используя пенсионные накопления на жилье или лечение, некоторые казахстанцы думают, что это не влияет на размер пенсии. Но они таким образом уменьшают будущие выплаты. Подробности читайте на NUR.KZ.</w:t>
      </w:r>
      <w:bookmarkEnd w:id="160"/>
    </w:p>
    <w:p w14:paraId="4C0D7F78" w14:textId="77777777" w:rsidR="00FF45C6" w:rsidRPr="007B7C1D" w:rsidRDefault="00FF45C6" w:rsidP="00FF45C6">
      <w:r w:rsidRPr="007B7C1D">
        <w:t>Казахстанцы могут использовать часть своих пенсионных накоплений на улучшение жилищных условий или оплату лечения. Чтобы появилась такая возможность, у гражданина на счете в Едином накопительном пенсионном фонде (ЕНПФ) должна храниться определенная сумма средств.</w:t>
      </w:r>
    </w:p>
    <w:p w14:paraId="3CDFFF7A" w14:textId="77777777" w:rsidR="00FF45C6" w:rsidRPr="007B7C1D" w:rsidRDefault="00FF45C6" w:rsidP="00FF45C6">
      <w:r w:rsidRPr="007B7C1D">
        <w:t>Порог минимальной достаточности определяется для каждой возрастной группы отдельно и в 2025 году может варьироваться от 3 260 000 тенге до 9 890 000 тенге. Эта сумма по сути, показывает не то, сколько человек может изъять, а сколько должно у него остаться после изъятия.</w:t>
      </w:r>
    </w:p>
    <w:p w14:paraId="7858BFD6" w14:textId="77777777" w:rsidR="00FF45C6" w:rsidRPr="007B7C1D" w:rsidRDefault="00FF45C6" w:rsidP="00FF45C6">
      <w:r w:rsidRPr="007B7C1D">
        <w:lastRenderedPageBreak/>
        <w:t>При этом некоторые казахстанцы неправильно понимают сам смысл порога минимальной достаточности. Как рассказали в официальном Telegram-канале ЕНПФ, часть вкладчиков думает, что снятие пенсионных накоплений на жилье или лечение никак не отразится на размере будущей пенсии, ведь "порог" остался нетронутым.</w:t>
      </w:r>
    </w:p>
    <w:p w14:paraId="7FC470BF" w14:textId="77777777" w:rsidR="00FF45C6" w:rsidRPr="007B7C1D" w:rsidRDefault="00FF45C6" w:rsidP="00FF45C6">
      <w:r w:rsidRPr="007B7C1D">
        <w:t>Однако это не так. Важно помнить, что размер выплаты из ЕНПФ зависит от суммы средств, которая хранится у вкладчика – чем их больше, тем выше выплаты. Соответственно, любое изъятие накоплений автоматически уменьшает размер пенсии в будущем.</w:t>
      </w:r>
    </w:p>
    <w:p w14:paraId="2E2640E8" w14:textId="77777777" w:rsidR="00FF45C6" w:rsidRPr="007B7C1D" w:rsidRDefault="00FF45C6" w:rsidP="00FF45C6">
      <w:r w:rsidRPr="007B7C1D">
        <w:t>Также важно учитывать, что размеры порогов минимальной достаточности рассчитываются с учетом того, что вкладчик после изъятия средств с пенсионного счета будет регулярно отчислять взносы от дохода, составляющего не менее минимальной зарплаты. В противном случае к наступлению пенсионного возраста его накопления могут быть минимальными.</w:t>
      </w:r>
    </w:p>
    <w:p w14:paraId="0C94BEF4" w14:textId="77777777" w:rsidR="00FF45C6" w:rsidRPr="007B7C1D" w:rsidRDefault="00FF45C6" w:rsidP="00FF45C6">
      <w:r w:rsidRPr="007B7C1D">
        <w:t>Более того, выплаты за счет средств, накопленных в ЕНПФ, в отличие от государственной пенсии, производятся только пока есть эти самые накопления – они прекратятся, как только средства на индивидуальном пенсионном счете закончатся.</w:t>
      </w:r>
    </w:p>
    <w:p w14:paraId="416E52BC" w14:textId="77777777" w:rsidR="00FF45C6" w:rsidRPr="007B7C1D" w:rsidRDefault="00FF45C6" w:rsidP="00FF45C6">
      <w:r w:rsidRPr="007B7C1D">
        <w:t>В связи с этим в ЕНПФ призвали граждан подумать и взвесить все "за" и "против", перед тем как использовать свои накопления на улучшение жилья или оплату лечения.</w:t>
      </w:r>
    </w:p>
    <w:p w14:paraId="4068C3B3" w14:textId="77777777" w:rsidR="00FF45C6" w:rsidRPr="007B7C1D" w:rsidRDefault="00FF45C6" w:rsidP="00FF45C6">
      <w:r w:rsidRPr="007B7C1D">
        <w:t>"Накопительная пенсионная система Казахстана ориентирована, прежде всего, на обеспечение граждан после выхода на пенсию. Поэтому прежде, чем принять решение о снятии пенсионных средств, необходимо понять, на какой уровень пенсии мы рассчитываем по достижении пенсионного возраста и определить для себя приоритеты", – подытожили в фонде.</w:t>
      </w:r>
    </w:p>
    <w:p w14:paraId="0E2875DC" w14:textId="77777777" w:rsidR="00FF45C6" w:rsidRPr="007B7C1D" w:rsidRDefault="00FF45C6" w:rsidP="00FF45C6">
      <w:r w:rsidRPr="007B7C1D">
        <w:t>Между тем ранее стало известно о точной сумме, которую нужно накопить на своем индивидуальном пенсионном счете, чтобы будущая выплата по возрасту превысила 300 тыс. тенге.</w:t>
      </w:r>
    </w:p>
    <w:p w14:paraId="413E2581" w14:textId="77777777" w:rsidR="00FF45C6" w:rsidRPr="007B7C1D" w:rsidRDefault="00FF45C6" w:rsidP="00FF45C6">
      <w:r w:rsidRPr="007B7C1D">
        <w:t>Также мы рассказывали о том, какие выплаты из ЕНПФ получают казахстанцы на данный момент.</w:t>
      </w:r>
    </w:p>
    <w:p w14:paraId="0831A2A1" w14:textId="77777777" w:rsidR="00111D7C" w:rsidRPr="007B7C1D" w:rsidRDefault="00FF45C6" w:rsidP="00FF45C6">
      <w:hyperlink r:id="rId49" w:history="1">
        <w:r w:rsidRPr="007B7C1D">
          <w:rPr>
            <w:rStyle w:val="a3"/>
          </w:rPr>
          <w:t>https://www.nur.kz/nurfin/pension/2240346-vliyayut-li-izyatiya-nakopleniy-iz-enpf-na-razmer-budushchey-pensii-kazahstancev/</w:t>
        </w:r>
      </w:hyperlink>
    </w:p>
    <w:p w14:paraId="7338A904" w14:textId="77777777" w:rsidR="00FF45C6" w:rsidRPr="007B7C1D" w:rsidRDefault="00FF45C6" w:rsidP="00FF45C6"/>
    <w:p w14:paraId="5FB8F6F0" w14:textId="77777777" w:rsidR="00111D7C" w:rsidRPr="007B7C1D" w:rsidRDefault="00111D7C" w:rsidP="00111D7C">
      <w:pPr>
        <w:pStyle w:val="10"/>
      </w:pPr>
      <w:bookmarkStart w:id="161" w:name="_Toc99271715"/>
      <w:bookmarkStart w:id="162" w:name="_Toc99318660"/>
      <w:bookmarkStart w:id="163" w:name="_Toc165991080"/>
      <w:bookmarkStart w:id="164" w:name="_Toc196890803"/>
      <w:r w:rsidRPr="007B7C1D">
        <w:lastRenderedPageBreak/>
        <w:t>Новости пенсионной отрасли стран дальнего зарубежья</w:t>
      </w:r>
      <w:bookmarkEnd w:id="161"/>
      <w:bookmarkEnd w:id="162"/>
      <w:bookmarkEnd w:id="163"/>
      <w:bookmarkEnd w:id="164"/>
    </w:p>
    <w:p w14:paraId="55E63206" w14:textId="77777777" w:rsidR="004A69DE" w:rsidRPr="007B7C1D" w:rsidRDefault="004A69DE" w:rsidP="004A69DE">
      <w:pPr>
        <w:pStyle w:val="2"/>
      </w:pPr>
      <w:bookmarkStart w:id="165" w:name="_Toc196890804"/>
      <w:bookmarkEnd w:id="120"/>
      <w:r w:rsidRPr="007B7C1D">
        <w:t>Пенсия.pro, 29.04.2025, Учителям и полицейским в США увеличили пенсии</w:t>
      </w:r>
      <w:bookmarkEnd w:id="165"/>
    </w:p>
    <w:p w14:paraId="7B19EC0A" w14:textId="77777777" w:rsidR="004A69DE" w:rsidRPr="007B7C1D" w:rsidRDefault="004A69DE" w:rsidP="00A2784E">
      <w:pPr>
        <w:pStyle w:val="3"/>
      </w:pPr>
      <w:bookmarkStart w:id="166" w:name="_Toc196890805"/>
      <w:r w:rsidRPr="007B7C1D">
        <w:t>С апреля увеличились пенсии американцев, которые раньше работали в школах, полиции, пожарных частях и некоторых других госструктурах. Теперь бывшие учителя, пожарные и офицеры-правоохранители будут получать повышенные выплаты по соцобеспечению.</w:t>
      </w:r>
      <w:bookmarkEnd w:id="166"/>
    </w:p>
    <w:p w14:paraId="2C812FFF" w14:textId="77777777" w:rsidR="004A69DE" w:rsidRPr="007B7C1D" w:rsidRDefault="004A69DE" w:rsidP="004A69DE">
      <w:r w:rsidRPr="007B7C1D">
        <w:t>Раньше пенсии могли уменьшаться из-за сложных правил расчета: если человек работал и в частном, и в государственном секторе, при начислении использовалась формула, которая снижала итоговую сумму. Особенно сильно страдали те, у кого был короткий стаж в системе соцобеспечения США.</w:t>
      </w:r>
    </w:p>
    <w:p w14:paraId="731B26EB" w14:textId="77777777" w:rsidR="004A69DE" w:rsidRPr="007B7C1D" w:rsidRDefault="004A69DE" w:rsidP="004A69DE">
      <w:r w:rsidRPr="007B7C1D">
        <w:t>Эти старые ограничения отменили. Благодаря новому закону пенсии для бюджетников выросли в среднем на 10–20 %. Прибавку уже получили первые 3,2 млн человек. Повышение касается не только тех, кто уже на пенсии, но и будущих пенсионеров, которые выйдут на заслуженный отдых в 2025 году и позже.</w:t>
      </w:r>
    </w:p>
    <w:p w14:paraId="73B10B0A" w14:textId="77777777" w:rsidR="004A69DE" w:rsidRPr="007B7C1D" w:rsidRDefault="004A69DE" w:rsidP="004A69DE">
      <w:r w:rsidRPr="007B7C1D">
        <w:t xml:space="preserve">На 2025 год средняя пенсия в США составляет 1 976 долларов (163 302 рубля), при этом максимальный размер пенсии составляет 3 345 долларов. </w:t>
      </w:r>
    </w:p>
    <w:p w14:paraId="6A0180A2" w14:textId="77777777" w:rsidR="004A69DE" w:rsidRPr="007B7C1D" w:rsidRDefault="004A69DE" w:rsidP="004A69DE">
      <w:r w:rsidRPr="007B7C1D">
        <w:t>Министерство труда и социальной защиты Беларуси тоже объявило о повышении минимальных трудовых и социальных пенсий с 1 мая. Изменения объясняются ростом прожиточного минимума.</w:t>
      </w:r>
    </w:p>
    <w:p w14:paraId="56B0A662" w14:textId="77777777" w:rsidR="00CA32BC" w:rsidRPr="007B7C1D" w:rsidRDefault="004A69DE" w:rsidP="004A69DE">
      <w:hyperlink r:id="rId50" w:history="1">
        <w:r w:rsidRPr="007B7C1D">
          <w:rPr>
            <w:rStyle w:val="a3"/>
          </w:rPr>
          <w:t>https://pensiya.pro/news/uchitelyam-i-policzejskim-v-ssha-uvelichili-pensii/</w:t>
        </w:r>
      </w:hyperlink>
    </w:p>
    <w:p w14:paraId="51EBEE25" w14:textId="77777777" w:rsidR="00DC2B5B" w:rsidRPr="007B7C1D" w:rsidRDefault="00DC2B5B" w:rsidP="00DC2B5B">
      <w:pPr>
        <w:pStyle w:val="2"/>
      </w:pPr>
      <w:bookmarkStart w:id="167" w:name="_Hlk196890688"/>
      <w:bookmarkStart w:id="168" w:name="_Toc196890806"/>
      <w:r w:rsidRPr="007B7C1D">
        <w:t>NEWS.ru, 29.04.2025, Названы предпосылки серьезного демографического кризиса в Китае</w:t>
      </w:r>
      <w:bookmarkEnd w:id="168"/>
    </w:p>
    <w:p w14:paraId="631BD489" w14:textId="77777777" w:rsidR="00DC2B5B" w:rsidRPr="007B7C1D" w:rsidRDefault="00DC2B5B" w:rsidP="00A2784E">
      <w:pPr>
        <w:pStyle w:val="3"/>
      </w:pPr>
      <w:bookmarkStart w:id="169" w:name="_Toc196890807"/>
      <w:r w:rsidRPr="007B7C1D">
        <w:t>Политика «одного ребенка» подводит Китай к демографическому кризису, заявил NEWS.ru демограф Алексей Ракша. По его словам, проблема также заключается в плохом социальном обеспечении населения и необходимости много работать как мужчинам, так и женщинам.</w:t>
      </w:r>
      <w:bookmarkEnd w:id="169"/>
    </w:p>
    <w:p w14:paraId="3DB57678" w14:textId="77777777" w:rsidR="00DC2B5B" w:rsidRPr="007B7C1D" w:rsidRDefault="00DC2B5B" w:rsidP="00DC2B5B">
      <w:r w:rsidRPr="007B7C1D">
        <w:t>Китай смотрит в демографическую бездну, в пропасть и почти ничего не делает. До них еще не дошло, насколько ситуация печальна, катастрофична. Они своей политикой «одного ребенка» все усугубили. В Китае рождаемость очень низкая, дело далеко не только в дороговизне жилья. Социалки в Китае очень мало. Очень капиталистическое государство. Все за деньги: детские сады - за деньги, ясли - за деньги. Все работают, а гендерные роли в семье традиционные. То есть мужчина приходит с работы, отдыхает, а женщина приходит с работы, должна заниматься детьми, домом и прочим, - сказал Ракша.</w:t>
      </w:r>
    </w:p>
    <w:p w14:paraId="758EA63E" w14:textId="77777777" w:rsidR="00DC2B5B" w:rsidRPr="007B7C1D" w:rsidRDefault="00DC2B5B" w:rsidP="00DC2B5B">
      <w:r w:rsidRPr="007B7C1D">
        <w:t>Он уточнил, что рожать вне брака в КНР не приветствуется, однако женщины не торопятся выходить замуж из-за поведения мужчин. Также, по словам демографа, негативное влияние на рождаемость оказывает урбанизация и проблемы с детскими садами.</w:t>
      </w:r>
    </w:p>
    <w:p w14:paraId="7C8C91C1" w14:textId="77777777" w:rsidR="00DC2B5B" w:rsidRPr="007B7C1D" w:rsidRDefault="00DC2B5B" w:rsidP="00DC2B5B">
      <w:r w:rsidRPr="007B7C1D">
        <w:lastRenderedPageBreak/>
        <w:t>И огромная трудоемкость воспитания детей, огромная конкуренция, огромные вложения в детей, чтобы они выигрывали в этой гонке, в соревновании успехов, аттестатов, дипломов, учеба, репетиторы и прочее. Китай что-то начинает понимать, что-то там начинает делать, запрещать, но запретами демография особо не поднимается. И в России этого тоже до сих пор не поняли. К сожалению, нужно давать людям деньги, нужно бесплатно строить детские сады, ясли, инфраструктуру. Нужно вкладываться, но скоро будет уже поздно, - добавил Ракша.</w:t>
      </w:r>
    </w:p>
    <w:p w14:paraId="37C0956C" w14:textId="77777777" w:rsidR="00DC2B5B" w:rsidRPr="007B7C1D" w:rsidRDefault="00DC2B5B" w:rsidP="00DC2B5B">
      <w:r w:rsidRPr="007B7C1D">
        <w:t>Специалист подчеркнул, что Китаю придется повышать пенсионный возраст, от чего экономика будет замедляться. По словам демографа, в КНР рождаемость в два раза ниже, чем в среднем по планете.</w:t>
      </w:r>
    </w:p>
    <w:p w14:paraId="723110E5" w14:textId="77777777" w:rsidR="00DC2B5B" w:rsidRPr="007B7C1D" w:rsidRDefault="00DC2B5B" w:rsidP="00DC2B5B">
      <w:r w:rsidRPr="007B7C1D">
        <w:t>Рождаемость в КНР самая низкая из 20 самых больших по населению стран. Хуже Китая только Таиланд, Тайвань, Южная Корея. Они все гораздо меньше по размеру, по населению. А среди крупнейших стран в Китае ситуация самая плохая, с большим отрывом, конечно же, - объяснил Ракша.</w:t>
      </w:r>
    </w:p>
    <w:p w14:paraId="5F621807" w14:textId="77777777" w:rsidR="00DC2B5B" w:rsidRPr="007B7C1D" w:rsidRDefault="00DC2B5B" w:rsidP="00DC2B5B">
      <w:r w:rsidRPr="007B7C1D">
        <w:t>Ранее американский миллиардер Илон Маск заявил, что Китай рискует в будущем столкнуться с демографическим кризисом. По его мнению, это утверждение относится почти к каждому государству в мире.</w:t>
      </w:r>
    </w:p>
    <w:p w14:paraId="5140A1AE" w14:textId="77777777" w:rsidR="004A69DE" w:rsidRPr="007B7C1D" w:rsidRDefault="00DC2B5B" w:rsidP="00DC2B5B">
      <w:hyperlink r:id="rId51" w:history="1">
        <w:r w:rsidRPr="007B7C1D">
          <w:rPr>
            <w:rStyle w:val="a3"/>
          </w:rPr>
          <w:t>https://news.ru/asia/nazvany-predposylki-sereznogo-demograficheskogo-krizisa-v-kitae</w:t>
        </w:r>
      </w:hyperlink>
    </w:p>
    <w:bookmarkEnd w:id="167"/>
    <w:p w14:paraId="37876195" w14:textId="77777777" w:rsidR="00CA32BC" w:rsidRPr="0090779C" w:rsidRDefault="00CA32BC" w:rsidP="00CA32BC"/>
    <w:sectPr w:rsidR="00CA32BC" w:rsidRPr="0090779C" w:rsidSect="00B01BEA">
      <w:headerReference w:type="default" r:id="rId52"/>
      <w:footerReference w:type="default" r:id="rId53"/>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61A7D" w14:textId="77777777" w:rsidR="005E0C8F" w:rsidRDefault="005E0C8F">
      <w:r>
        <w:separator/>
      </w:r>
    </w:p>
  </w:endnote>
  <w:endnote w:type="continuationSeparator" w:id="0">
    <w:p w14:paraId="116C0066" w14:textId="77777777" w:rsidR="005E0C8F" w:rsidRDefault="005E0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844CF" w14:textId="77777777" w:rsidR="00287367" w:rsidRPr="00D64E5C" w:rsidRDefault="00287367"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5C4D98" w:rsidRPr="005C4D98">
      <w:rPr>
        <w:rFonts w:ascii="Cambria" w:hAnsi="Cambria"/>
        <w:b/>
        <w:noProof/>
      </w:rPr>
      <w:t>4</w:t>
    </w:r>
    <w:r w:rsidRPr="00CB47BF">
      <w:rPr>
        <w:b/>
      </w:rPr>
      <w:fldChar w:fldCharType="end"/>
    </w:r>
  </w:p>
  <w:p w14:paraId="5754AC5D" w14:textId="77777777" w:rsidR="00287367" w:rsidRPr="00D15988" w:rsidRDefault="00287367"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12802" w14:textId="77777777" w:rsidR="005E0C8F" w:rsidRDefault="005E0C8F">
      <w:r>
        <w:separator/>
      </w:r>
    </w:p>
  </w:footnote>
  <w:footnote w:type="continuationSeparator" w:id="0">
    <w:p w14:paraId="64F9C289" w14:textId="77777777" w:rsidR="005E0C8F" w:rsidRDefault="005E0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BA2C1" w14:textId="77777777" w:rsidR="00287367" w:rsidRDefault="00000000" w:rsidP="00122493">
    <w:pPr>
      <w:tabs>
        <w:tab w:val="left" w:pos="555"/>
        <w:tab w:val="right" w:pos="9071"/>
      </w:tabs>
      <w:jc w:val="center"/>
    </w:pPr>
    <w:r>
      <w:rPr>
        <w:noProof/>
      </w:rPr>
      <w:pict w14:anchorId="21B3CF55">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6473C3A3" w14:textId="77777777" w:rsidR="00287367" w:rsidRPr="000C041B" w:rsidRDefault="00287367" w:rsidP="00122493">
                <w:pPr>
                  <w:ind w:right="423"/>
                  <w:jc w:val="center"/>
                  <w:rPr>
                    <w:rFonts w:cs="Arial"/>
                    <w:b/>
                    <w:color w:val="EEECE1"/>
                    <w:sz w:val="6"/>
                    <w:szCs w:val="6"/>
                  </w:rPr>
                </w:pPr>
                <w:r w:rsidRPr="000C041B">
                  <w:rPr>
                    <w:rFonts w:cs="Arial"/>
                    <w:b/>
                    <w:color w:val="EEECE1"/>
                    <w:sz w:val="6"/>
                    <w:szCs w:val="6"/>
                  </w:rPr>
                  <w:t xml:space="preserve">        </w:t>
                </w:r>
              </w:p>
              <w:p w14:paraId="4825386E" w14:textId="77777777" w:rsidR="00287367" w:rsidRPr="00D15988" w:rsidRDefault="00287367"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56F2A33C" w14:textId="77777777" w:rsidR="00287367" w:rsidRPr="007336C7" w:rsidRDefault="00287367" w:rsidP="00122493">
                <w:pPr>
                  <w:ind w:right="423"/>
                  <w:rPr>
                    <w:rFonts w:cs="Arial"/>
                  </w:rPr>
                </w:pPr>
              </w:p>
              <w:p w14:paraId="356D1561" w14:textId="77777777" w:rsidR="00287367" w:rsidRPr="00267F53" w:rsidRDefault="00287367" w:rsidP="00122493"/>
            </w:txbxContent>
          </v:textbox>
        </v:roundrect>
      </w:pict>
    </w:r>
    <w:r w:rsidR="00287367">
      <w:t xml:space="preserve">             </w:t>
    </w:r>
  </w:p>
  <w:p w14:paraId="0ECFB0AA" w14:textId="77777777" w:rsidR="00287367" w:rsidRDefault="00287367"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23BF1">
      <w:rPr>
        <w:noProof/>
      </w:rPr>
      <w:pict w14:anchorId="0A25BA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345683">
    <w:abstractNumId w:val="25"/>
  </w:num>
  <w:num w:numId="2" w16cid:durableId="90975400">
    <w:abstractNumId w:val="12"/>
  </w:num>
  <w:num w:numId="3" w16cid:durableId="1810975317">
    <w:abstractNumId w:val="27"/>
  </w:num>
  <w:num w:numId="4" w16cid:durableId="1925722623">
    <w:abstractNumId w:val="17"/>
  </w:num>
  <w:num w:numId="5" w16cid:durableId="832570605">
    <w:abstractNumId w:val="18"/>
  </w:num>
  <w:num w:numId="6" w16cid:durableId="105022409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4732728">
    <w:abstractNumId w:val="24"/>
  </w:num>
  <w:num w:numId="8" w16cid:durableId="1687629359">
    <w:abstractNumId w:val="21"/>
  </w:num>
  <w:num w:numId="9" w16cid:durableId="45626476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11989">
    <w:abstractNumId w:val="16"/>
  </w:num>
  <w:num w:numId="11" w16cid:durableId="599530063">
    <w:abstractNumId w:val="15"/>
  </w:num>
  <w:num w:numId="12" w16cid:durableId="1877037792">
    <w:abstractNumId w:val="10"/>
  </w:num>
  <w:num w:numId="13" w16cid:durableId="74597020">
    <w:abstractNumId w:val="9"/>
  </w:num>
  <w:num w:numId="14" w16cid:durableId="1061320467">
    <w:abstractNumId w:val="7"/>
  </w:num>
  <w:num w:numId="15" w16cid:durableId="688800069">
    <w:abstractNumId w:val="6"/>
  </w:num>
  <w:num w:numId="16" w16cid:durableId="689137787">
    <w:abstractNumId w:val="5"/>
  </w:num>
  <w:num w:numId="17" w16cid:durableId="1892303343">
    <w:abstractNumId w:val="4"/>
  </w:num>
  <w:num w:numId="18" w16cid:durableId="1128276515">
    <w:abstractNumId w:val="8"/>
  </w:num>
  <w:num w:numId="19" w16cid:durableId="1632587398">
    <w:abstractNumId w:val="3"/>
  </w:num>
  <w:num w:numId="20" w16cid:durableId="472716412">
    <w:abstractNumId w:val="2"/>
  </w:num>
  <w:num w:numId="21" w16cid:durableId="1452092435">
    <w:abstractNumId w:val="1"/>
  </w:num>
  <w:num w:numId="22" w16cid:durableId="1323192329">
    <w:abstractNumId w:val="0"/>
  </w:num>
  <w:num w:numId="23" w16cid:durableId="1819607247">
    <w:abstractNumId w:val="19"/>
  </w:num>
  <w:num w:numId="24" w16cid:durableId="1294409096">
    <w:abstractNumId w:val="26"/>
  </w:num>
  <w:num w:numId="25" w16cid:durableId="27149589">
    <w:abstractNumId w:val="20"/>
  </w:num>
  <w:num w:numId="26" w16cid:durableId="1793983951">
    <w:abstractNumId w:val="13"/>
  </w:num>
  <w:num w:numId="27" w16cid:durableId="1779518696">
    <w:abstractNumId w:val="11"/>
  </w:num>
  <w:num w:numId="28" w16cid:durableId="1824850749">
    <w:abstractNumId w:val="22"/>
  </w:num>
  <w:num w:numId="29" w16cid:durableId="1267348975">
    <w:abstractNumId w:val="23"/>
  </w:num>
  <w:num w:numId="30" w16cid:durableId="21462657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18F"/>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20C"/>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B33"/>
    <w:rsid w:val="00153BB8"/>
    <w:rsid w:val="00154904"/>
    <w:rsid w:val="00154AED"/>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87"/>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502"/>
    <w:rsid w:val="001B3865"/>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5330"/>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008"/>
    <w:rsid w:val="00281331"/>
    <w:rsid w:val="00281B6F"/>
    <w:rsid w:val="002820AB"/>
    <w:rsid w:val="0028239A"/>
    <w:rsid w:val="00282539"/>
    <w:rsid w:val="00282B74"/>
    <w:rsid w:val="0028323A"/>
    <w:rsid w:val="00283F15"/>
    <w:rsid w:val="002847F8"/>
    <w:rsid w:val="00285E63"/>
    <w:rsid w:val="00286300"/>
    <w:rsid w:val="00286335"/>
    <w:rsid w:val="00286DF3"/>
    <w:rsid w:val="00287367"/>
    <w:rsid w:val="002903DC"/>
    <w:rsid w:val="002905B7"/>
    <w:rsid w:val="00290AF7"/>
    <w:rsid w:val="00293008"/>
    <w:rsid w:val="002939E9"/>
    <w:rsid w:val="00294080"/>
    <w:rsid w:val="0029459A"/>
    <w:rsid w:val="0029488E"/>
    <w:rsid w:val="00295503"/>
    <w:rsid w:val="0029554E"/>
    <w:rsid w:val="002955B7"/>
    <w:rsid w:val="0029570C"/>
    <w:rsid w:val="002966AD"/>
    <w:rsid w:val="0029671E"/>
    <w:rsid w:val="00296753"/>
    <w:rsid w:val="002975C4"/>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49CE"/>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2945"/>
    <w:rsid w:val="00303439"/>
    <w:rsid w:val="0030370F"/>
    <w:rsid w:val="003037EF"/>
    <w:rsid w:val="00303E96"/>
    <w:rsid w:val="0030542E"/>
    <w:rsid w:val="003058B5"/>
    <w:rsid w:val="00305FBA"/>
    <w:rsid w:val="00306111"/>
    <w:rsid w:val="003068A4"/>
    <w:rsid w:val="00306D1F"/>
    <w:rsid w:val="00307165"/>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42E"/>
    <w:rsid w:val="003B66A4"/>
    <w:rsid w:val="003B66F1"/>
    <w:rsid w:val="003B6E15"/>
    <w:rsid w:val="003B7033"/>
    <w:rsid w:val="003B77A4"/>
    <w:rsid w:val="003B7B7F"/>
    <w:rsid w:val="003B7E30"/>
    <w:rsid w:val="003B7E70"/>
    <w:rsid w:val="003C08D5"/>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23A"/>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9DE"/>
    <w:rsid w:val="004A6AD5"/>
    <w:rsid w:val="004A6D6D"/>
    <w:rsid w:val="004A77A1"/>
    <w:rsid w:val="004B0A7E"/>
    <w:rsid w:val="004B0E50"/>
    <w:rsid w:val="004B21CF"/>
    <w:rsid w:val="004B2B4F"/>
    <w:rsid w:val="004B2D5A"/>
    <w:rsid w:val="004B32CF"/>
    <w:rsid w:val="004B34CF"/>
    <w:rsid w:val="004B397A"/>
    <w:rsid w:val="004B39BC"/>
    <w:rsid w:val="004B4918"/>
    <w:rsid w:val="004B5884"/>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51F"/>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94"/>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6D6"/>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4D98"/>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0C8F"/>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597"/>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95"/>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446"/>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22D1"/>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40D"/>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1F6B"/>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B7C1D"/>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906"/>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4E8"/>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3FBE"/>
    <w:rsid w:val="00954028"/>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97DDF"/>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5A2"/>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51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84E"/>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C71"/>
    <w:rsid w:val="00A36D04"/>
    <w:rsid w:val="00A36FC2"/>
    <w:rsid w:val="00A37D4F"/>
    <w:rsid w:val="00A40448"/>
    <w:rsid w:val="00A41017"/>
    <w:rsid w:val="00A41453"/>
    <w:rsid w:val="00A41B36"/>
    <w:rsid w:val="00A41E88"/>
    <w:rsid w:val="00A4233C"/>
    <w:rsid w:val="00A427C1"/>
    <w:rsid w:val="00A42F24"/>
    <w:rsid w:val="00A44505"/>
    <w:rsid w:val="00A44747"/>
    <w:rsid w:val="00A44D58"/>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341"/>
    <w:rsid w:val="00AC0F0D"/>
    <w:rsid w:val="00AC1196"/>
    <w:rsid w:val="00AC134F"/>
    <w:rsid w:val="00AC16B4"/>
    <w:rsid w:val="00AC197C"/>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432"/>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BF1"/>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3AA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3ED"/>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3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BAF"/>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1F8"/>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3CEB"/>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2B5B"/>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ACA"/>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37975"/>
    <w:rsid w:val="00E40F88"/>
    <w:rsid w:val="00E40FCD"/>
    <w:rsid w:val="00E41407"/>
    <w:rsid w:val="00E415A4"/>
    <w:rsid w:val="00E42D27"/>
    <w:rsid w:val="00E43938"/>
    <w:rsid w:val="00E439FA"/>
    <w:rsid w:val="00E43C68"/>
    <w:rsid w:val="00E4554E"/>
    <w:rsid w:val="00E4661B"/>
    <w:rsid w:val="00E4663B"/>
    <w:rsid w:val="00E47C67"/>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0AE4"/>
    <w:rsid w:val="00EA1002"/>
    <w:rsid w:val="00EA1EF0"/>
    <w:rsid w:val="00EA2A38"/>
    <w:rsid w:val="00EA4709"/>
    <w:rsid w:val="00EA4B14"/>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1E0"/>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27B"/>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5C6"/>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C8DFB"/>
  <w15:docId w15:val="{F9406351-B1BA-CC42-BA2B-8FA92775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615F95"/>
    <w:rPr>
      <w:color w:val="605E5C"/>
      <w:shd w:val="clear" w:color="auto" w:fill="E1DFDD"/>
    </w:rPr>
  </w:style>
  <w:style w:type="paragraph" w:customStyle="1" w:styleId="DocumentBody">
    <w:name w:val="DocumentBody"/>
    <w:basedOn w:val="a"/>
    <w:link w:val="DocumentBody0"/>
    <w:qFormat/>
    <w:rsid w:val="00A2784E"/>
    <w:pPr>
      <w:ind w:firstLine="567"/>
    </w:pPr>
    <w:rPr>
      <w:rFonts w:ascii="Arial" w:eastAsia="Calibri" w:hAnsi="Arial"/>
      <w:sz w:val="18"/>
      <w:szCs w:val="20"/>
      <w:lang w:eastAsia="en-US"/>
    </w:rPr>
  </w:style>
  <w:style w:type="character" w:customStyle="1" w:styleId="DocumentBody0">
    <w:name w:val="DocumentBody Знак"/>
    <w:link w:val="DocumentBody"/>
    <w:rsid w:val="00A2784E"/>
    <w:rPr>
      <w:rFonts w:ascii="Arial" w:eastAsia="Calibri" w:hAnsi="Arial"/>
      <w:sz w:val="18"/>
      <w:lang w:eastAsia="en-US"/>
    </w:rPr>
  </w:style>
  <w:style w:type="character" w:customStyle="1" w:styleId="DocumentDate">
    <w:name w:val="Document_Date"/>
    <w:uiPriority w:val="1"/>
    <w:qFormat/>
    <w:rsid w:val="00A2784E"/>
    <w:rPr>
      <w:rFonts w:ascii="Arial" w:hAnsi="Arial"/>
      <w:b w:val="0"/>
      <w:sz w:val="16"/>
    </w:rPr>
  </w:style>
  <w:style w:type="character" w:customStyle="1" w:styleId="DocumentSource">
    <w:name w:val="Document_Source"/>
    <w:uiPriority w:val="1"/>
    <w:qFormat/>
    <w:rsid w:val="00A2784E"/>
    <w:rPr>
      <w:rFonts w:ascii="Arial" w:hAnsi="Arial"/>
      <w:b w:val="0"/>
      <w:sz w:val="16"/>
    </w:rPr>
  </w:style>
  <w:style w:type="character" w:customStyle="1" w:styleId="DocumentName">
    <w:name w:val="Document_Name"/>
    <w:uiPriority w:val="1"/>
    <w:qFormat/>
    <w:rsid w:val="00A2784E"/>
    <w:rPr>
      <w:rFonts w:ascii="Arial" w:hAnsi="Arial"/>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nsiya.pro/news/npf-evolyucziya-uvelichil-vyplaty-klientam-na-27/" TargetMode="External"/><Relationship Id="rId18" Type="http://schemas.openxmlformats.org/officeDocument/2006/relationships/image" Target="media/image2.png"/><Relationship Id="rId26" Type="http://schemas.openxmlformats.org/officeDocument/2006/relationships/hyperlink" Target="https://kuzzbas.ru/news/finance/75718.html" TargetMode="External"/><Relationship Id="rId39" Type="http://schemas.openxmlformats.org/officeDocument/2006/relationships/hyperlink" Target="https://www.ptoday.ru/6709-kak-obespechit-sebe-pensiju-v-60-tysjach-rublej-sekrety-vysokih-vyplat-raskryty.html" TargetMode="External"/><Relationship Id="rId21" Type="http://schemas.openxmlformats.org/officeDocument/2006/relationships/image" Target="media/image5.png"/><Relationship Id="rId34" Type="http://schemas.openxmlformats.org/officeDocument/2006/relationships/hyperlink" Target="https://ria.ru/20250430/gosduma-2014226542.html" TargetMode="External"/><Relationship Id="rId42" Type="http://schemas.openxmlformats.org/officeDocument/2006/relationships/hyperlink" Target="https://www.vbr.ru/npf/help/chto-takoe-npf/indeksatsiya-pensii/" TargetMode="External"/><Relationship Id="rId47" Type="http://schemas.openxmlformats.org/officeDocument/2006/relationships/hyperlink" Target="https://www.rbc.ru/quote/news/article/68109d4a9a79472e26c1a5fa" TargetMode="External"/><Relationship Id="rId50" Type="http://schemas.openxmlformats.org/officeDocument/2006/relationships/hyperlink" Target="https://pensiya.pro/news/uchitelyam-i-policzejskim-v-ssha-uvelichili-pensii/" TargetMode="External"/><Relationship Id="rId55"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broker.ru/?p=80083" TargetMode="External"/><Relationship Id="rId17" Type="http://schemas.openxmlformats.org/officeDocument/2006/relationships/hyperlink" Target="https://arb.ru/b2b/press/v_sbere_otsenili_potentsial_privlecheniya_750_mlrd_v_programmu_dolgosrochnykh_sberezheniy_k_kontsu_2-10684780/" TargetMode="External"/><Relationship Id="rId25" Type="http://schemas.openxmlformats.org/officeDocument/2006/relationships/hyperlink" Target="https://pensiya.pro/sryv-pokrovov-komu-na-samom-dele-nuzhna-programma-dolgosrochnyh-sberezhenij/?scrollTo=comments-161823" TargetMode="External"/><Relationship Id="rId33" Type="http://schemas.openxmlformats.org/officeDocument/2006/relationships/hyperlink" Target="https://russian.rt.com/russia/news/1471483-deputat-dosrochnye-pensii-mai" TargetMode="External"/><Relationship Id="rId38" Type="http://schemas.openxmlformats.org/officeDocument/2006/relationships/hyperlink" Target="https://www.gazeta.ru/business/news/2025/04/29/25655492.shtml" TargetMode="External"/><Relationship Id="rId46" Type="http://schemas.openxmlformats.org/officeDocument/2006/relationships/hyperlink" Target="https://www.bankdelo.ru/fingram/news/pub/12411" TargetMode="External"/><Relationship Id="rId2" Type="http://schemas.openxmlformats.org/officeDocument/2006/relationships/styles" Target="styles.xml"/><Relationship Id="rId16" Type="http://schemas.openxmlformats.org/officeDocument/2006/relationships/hyperlink" Target="https://riamo.ru/news/ekonomika/sber-otsenil-potentsial-privlechenija-sredstv-v-pds-k-kontsu-2025-goda/" TargetMode="External"/><Relationship Id="rId20" Type="http://schemas.openxmlformats.org/officeDocument/2006/relationships/image" Target="media/image4.png"/><Relationship Id="rId29" Type="http://schemas.openxmlformats.org/officeDocument/2006/relationships/hyperlink" Target="https://nm45.ru/kurgantsev-zovut-na-vserossijskij-festival-sberezhenij-i-investitsij/" TargetMode="External"/><Relationship Id="rId41" Type="http://schemas.openxmlformats.org/officeDocument/2006/relationships/hyperlink" Target="https://pensiya.pro/kak-byudzhetniku-obespechit-sebe-dostojnuyu-pensiyu-pyat-prostyh-shagov/"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broker.ru/?p=80085" TargetMode="External"/><Relationship Id="rId24" Type="http://schemas.openxmlformats.org/officeDocument/2006/relationships/hyperlink" Target="https://www.mk.ru/economics/2025/04/29/na-rynke-poyavilsya-testdrayv-pds-s-rastorzheniem-bez-shtrafov.html" TargetMode="External"/><Relationship Id="rId32" Type="http://schemas.openxmlformats.org/officeDocument/2006/relationships/hyperlink" Target="https://www.interfax.ru/russia/1023414" TargetMode="External"/><Relationship Id="rId37" Type="http://schemas.openxmlformats.org/officeDocument/2006/relationships/hyperlink" Target="https://pensiya.pro/news/roditelyam-detej-invalidov-hotyat-uprostit-usloviya-vyhoda-na-pensiyu/" TargetMode="External"/><Relationship Id="rId40" Type="http://schemas.openxmlformats.org/officeDocument/2006/relationships/hyperlink" Target="https://primpress.ru/article/122670" TargetMode="External"/><Relationship Id="rId45" Type="http://schemas.openxmlformats.org/officeDocument/2006/relationships/hyperlink" Target="https://tass.ru/nacionalnye-proekty/23816639"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iz.ru/1879067/2025-04-30/rossiane-rasskazali-o-gotovnosti-ucastvovat-v-pds-pri-podderzke-rabotodatela" TargetMode="External"/><Relationship Id="rId23" Type="http://schemas.openxmlformats.org/officeDocument/2006/relationships/hyperlink" Target="https://sever-press.ru/news/obschestvo/jamaltsev-prizvali-stat-bogache-i-objasnili-kak-eto-sdelat/" TargetMode="External"/><Relationship Id="rId28" Type="http://schemas.openxmlformats.org/officeDocument/2006/relationships/hyperlink" Target="https://vechor.ru/economy/orlovtsy-poluchili-pervye-nalogovye-vychety-o-programme-dolgosrochnykh-sberezhenij" TargetMode="External"/><Relationship Id="rId36" Type="http://schemas.openxmlformats.org/officeDocument/2006/relationships/hyperlink" Target="https://senatinform.ru/news/spasateli_i_pozharnye_v_regionakh_mogut_poluchit_pravo_na_dosrochnuyu_pensiyu/" TargetMode="External"/><Relationship Id="rId49" Type="http://schemas.openxmlformats.org/officeDocument/2006/relationships/hyperlink" Target="https://www.nur.kz/nurfin/pension/2240346-vliyayut-li-izyatiya-nakopleniy-iz-enpf-na-razmer-budushchey-pensii-kazahstancev/" TargetMode="External"/><Relationship Id="rId10" Type="http://schemas.openxmlformats.org/officeDocument/2006/relationships/hyperlink" Target="https://npfb.ru/o-fonde/mediatsentr/?ELEMENT_ID=9815" TargetMode="External"/><Relationship Id="rId19" Type="http://schemas.openxmlformats.org/officeDocument/2006/relationships/image" Target="media/image3.png"/><Relationship Id="rId31" Type="http://schemas.openxmlformats.org/officeDocument/2006/relationships/hyperlink" Target="https://www.pnp.ru/social/regionalnykh-i-federalnykh-spasateley-khotyat-uravnyat-v-prave-na-dosrochnuyu-pensiyu.html" TargetMode="External"/><Relationship Id="rId44" Type="http://schemas.openxmlformats.org/officeDocument/2006/relationships/hyperlink" Target="https://realty.rbc.ru/news/6810892b9a79477d3f59440a?from=newsfeed" TargetMode="External"/><Relationship Id="rId52"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panies.rbc.ru/news/evNdvFtwZo/npf-sotsium-podtverdil-finansovuyu-ustojchivost/" TargetMode="External"/><Relationship Id="rId14" Type="http://schemas.openxmlformats.org/officeDocument/2006/relationships/hyperlink" Target="https://www.kommersant.ru/doc/7693136" TargetMode="External"/><Relationship Id="rId22" Type="http://schemas.openxmlformats.org/officeDocument/2006/relationships/hyperlink" Target="https://t-j.ru/dengi-2024-pds/" TargetMode="External"/><Relationship Id="rId27" Type="http://schemas.openxmlformats.org/officeDocument/2006/relationships/hyperlink" Target="https://novgorod-tv.ru/stati/novgorodczy-mogut-priumnozhit-svoi-dohody-bez-speczialnyh-finansovyh-znanij-5" TargetMode="External"/><Relationship Id="rId30" Type="http://schemas.openxmlformats.org/officeDocument/2006/relationships/hyperlink" Target="https://pln-pskov.ru/society/552875.html" TargetMode="External"/><Relationship Id="rId35" Type="http://schemas.openxmlformats.org/officeDocument/2006/relationships/hyperlink" Target="https://news.ru/vlast/v-gosdume-predupredili-rossiyan-o-posledstviyah-neformalnoj-zanyatosti/" TargetMode="External"/><Relationship Id="rId43" Type="http://schemas.openxmlformats.org/officeDocument/2006/relationships/hyperlink" Target="https://iz.ru/1878338/mariia-kolobova/ot-zarplaty-do-doplaty-pokupatelyam-polisov-nszh-gotovyat-sofinansirovanie" TargetMode="External"/><Relationship Id="rId48" Type="http://schemas.openxmlformats.org/officeDocument/2006/relationships/hyperlink" Target="https://bank.kz/news/finansy-news/enpf-soobshhil-o-dohodnosti-pensionnyh-aktivov-vyshe-inflyaczii/" TargetMode="External"/><Relationship Id="rId8" Type="http://schemas.openxmlformats.org/officeDocument/2006/relationships/hyperlink" Target="https://www.banki.ru/news/lenta/?category=lenta&amp;id=11013567" TargetMode="External"/><Relationship Id="rId51" Type="http://schemas.openxmlformats.org/officeDocument/2006/relationships/hyperlink" Target="https://news.ru/asia/nazvany-predposylki-sereznogo-demograficheskogo-krizisa-v-kitae"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1</Pages>
  <Words>23266</Words>
  <Characters>132618</Characters>
  <Application>Microsoft Office Word</Application>
  <DocSecurity>0</DocSecurity>
  <Lines>1105</Lines>
  <Paragraphs>311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155573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36</cp:revision>
  <cp:lastPrinted>2025-04-30T04:31:00Z</cp:lastPrinted>
  <dcterms:created xsi:type="dcterms:W3CDTF">2025-04-28T07:09:00Z</dcterms:created>
  <dcterms:modified xsi:type="dcterms:W3CDTF">2025-04-30T04:31:00Z</dcterms:modified>
  <cp:category>НАПФ</cp:category>
  <cp:contentStatus>И-Консалтинг</cp:contentStatus>
</cp:coreProperties>
</file>